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8A6" w:rsidRPr="001E590C" w:rsidRDefault="00543163" w:rsidP="00EB58A6">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44"/>
          <w:szCs w:val="44"/>
        </w:rPr>
      </w:pPr>
      <w:r w:rsidRPr="001E590C">
        <w:rPr>
          <w:rFonts w:asciiTheme="majorHAnsi" w:eastAsiaTheme="majorEastAsia" w:hAnsiTheme="majorHAnsi" w:cstheme="majorBidi"/>
          <w:color w:val="17365D" w:themeColor="text2" w:themeShade="BF"/>
          <w:spacing w:val="5"/>
          <w:kern w:val="28"/>
          <w:sz w:val="44"/>
          <w:szCs w:val="44"/>
        </w:rPr>
        <w:t xml:space="preserve">QUICK REFERENCE </w:t>
      </w:r>
      <w:r w:rsidR="00180FAF" w:rsidRPr="001E590C">
        <w:rPr>
          <w:rFonts w:asciiTheme="majorHAnsi" w:eastAsiaTheme="majorEastAsia" w:hAnsiTheme="majorHAnsi" w:cstheme="majorBidi"/>
          <w:color w:val="17365D" w:themeColor="text2" w:themeShade="BF"/>
          <w:spacing w:val="5"/>
          <w:kern w:val="28"/>
          <w:sz w:val="44"/>
          <w:szCs w:val="44"/>
        </w:rPr>
        <w:t>GUIDE</w:t>
      </w:r>
      <w:r w:rsidR="001E590C">
        <w:rPr>
          <w:rFonts w:asciiTheme="majorHAnsi" w:eastAsiaTheme="majorEastAsia" w:hAnsiTheme="majorHAnsi" w:cstheme="majorBidi"/>
          <w:color w:val="17365D" w:themeColor="text2" w:themeShade="BF"/>
          <w:spacing w:val="5"/>
          <w:kern w:val="28"/>
          <w:sz w:val="44"/>
          <w:szCs w:val="44"/>
        </w:rPr>
        <w:t xml:space="preserve"> - How to complete a PFAS Fire Modeling request</w:t>
      </w:r>
    </w:p>
    <w:p w:rsidR="00EB58A6" w:rsidRDefault="001E590C" w:rsidP="001E590C">
      <w:pPr>
        <w:pStyle w:val="ListParagraph"/>
        <w:numPr>
          <w:ilvl w:val="0"/>
          <w:numId w:val="3"/>
        </w:numPr>
      </w:pPr>
      <w:r>
        <w:t>This document describes how to complete a fire modeling request using the PFAS program. This program will be run</w:t>
      </w:r>
      <w:r w:rsidR="009971A1">
        <w:t xml:space="preserve"> by trained GIS staff</w:t>
      </w:r>
      <w:r>
        <w:t xml:space="preserve"> with the input of a </w:t>
      </w:r>
      <w:r w:rsidR="00C46A8F">
        <w:t>F</w:t>
      </w:r>
      <w:r>
        <w:t>ire</w:t>
      </w:r>
      <w:r w:rsidR="009971A1">
        <w:t xml:space="preserve"> </w:t>
      </w:r>
      <w:r w:rsidR="00C46A8F">
        <w:t>B</w:t>
      </w:r>
      <w:r w:rsidR="009971A1">
        <w:t>ehaviour</w:t>
      </w:r>
      <w:r w:rsidR="00C46A8F">
        <w:t xml:space="preserve"> S</w:t>
      </w:r>
      <w:r>
        <w:t>pecialist</w:t>
      </w:r>
      <w:r w:rsidR="00C46A8F">
        <w:t xml:space="preserve"> (FBS)</w:t>
      </w:r>
      <w:r>
        <w:t xml:space="preserve">. May be with the input of the </w:t>
      </w:r>
      <w:proofErr w:type="spellStart"/>
      <w:r>
        <w:t>rostered</w:t>
      </w:r>
      <w:proofErr w:type="spellEnd"/>
      <w:r>
        <w:t xml:space="preserve"> PWCC Fire Weat</w:t>
      </w:r>
      <w:r w:rsidR="009971A1">
        <w:t xml:space="preserve">her </w:t>
      </w:r>
      <w:r w:rsidR="00C46A8F">
        <w:t>S</w:t>
      </w:r>
      <w:r w:rsidR="009971A1">
        <w:t>pecialist or others including</w:t>
      </w:r>
      <w:r>
        <w:t xml:space="preserve"> Dan Perrakis,</w:t>
      </w:r>
      <w:r w:rsidR="009971A1">
        <w:t xml:space="preserve"> Dana Hicks or</w:t>
      </w:r>
      <w:r>
        <w:t xml:space="preserve"> Brad Martin.</w:t>
      </w:r>
    </w:p>
    <w:p w:rsidR="00C257A9" w:rsidRDefault="00C257A9" w:rsidP="00C257A9">
      <w:pPr>
        <w:pStyle w:val="Heading2"/>
      </w:pPr>
      <w:r>
        <w:t>PFAS Program Setup</w:t>
      </w:r>
      <w:r w:rsidR="00D05D50">
        <w:t xml:space="preserve"> (only have to do once on a new computer)</w:t>
      </w:r>
      <w:r>
        <w:t>:</w:t>
      </w:r>
    </w:p>
    <w:p w:rsidR="00C257A9" w:rsidRDefault="00C257A9" w:rsidP="00C257A9">
      <w:r>
        <w:t>System Requirements:</w:t>
      </w:r>
    </w:p>
    <w:p w:rsidR="00C257A9" w:rsidRPr="00C257A9" w:rsidRDefault="00C257A9" w:rsidP="00C257A9">
      <w:pPr>
        <w:pStyle w:val="ListParagraph"/>
        <w:numPr>
          <w:ilvl w:val="0"/>
          <w:numId w:val="15"/>
        </w:numPr>
      </w:pPr>
      <w:r w:rsidRPr="00C257A9">
        <w:t>PFAS is a Windows-based application that will run on either a 32- or 64-bit operating system including Windows XP, Windows Vista, or Windows 7. PFAS is a computationally intense program and therefore it is recommended that you run the program on a computer with a processor that runs at a minimum of 2 GHz. It is also recommended that the computer have a minimum of 1 GB of RAM.</w:t>
      </w:r>
    </w:p>
    <w:p w:rsidR="00C257A9" w:rsidRPr="00C257A9" w:rsidRDefault="00C257A9" w:rsidP="00C257A9">
      <w:r w:rsidRPr="00C257A9">
        <w:t>Windows ODBC Configuration:</w:t>
      </w:r>
    </w:p>
    <w:p w:rsidR="00C257A9" w:rsidRPr="00C257A9" w:rsidRDefault="00C257A9" w:rsidP="00C257A9">
      <w:pPr>
        <w:pStyle w:val="TOC1"/>
        <w:numPr>
          <w:ilvl w:val="0"/>
          <w:numId w:val="15"/>
        </w:numPr>
        <w:spacing w:line="276" w:lineRule="auto"/>
        <w:rPr>
          <w:rFonts w:asciiTheme="minorHAnsi" w:hAnsiTheme="minorHAnsi" w:cstheme="minorHAnsi"/>
          <w:sz w:val="22"/>
          <w:szCs w:val="22"/>
        </w:rPr>
      </w:pPr>
      <w:r w:rsidRPr="00C257A9">
        <w:rPr>
          <w:rFonts w:asciiTheme="minorHAnsi" w:hAnsiTheme="minorHAnsi" w:cstheme="minorHAnsi"/>
          <w:sz w:val="22"/>
          <w:szCs w:val="22"/>
        </w:rPr>
        <w:t xml:space="preserve">The PFAS program requires access to daily historical fire weather data. Access to this historical weather database is established using the Windows Open </w:t>
      </w:r>
      <w:proofErr w:type="spellStart"/>
      <w:r w:rsidRPr="00C257A9">
        <w:rPr>
          <w:rFonts w:asciiTheme="minorHAnsi" w:hAnsiTheme="minorHAnsi" w:cstheme="minorHAnsi"/>
          <w:sz w:val="22"/>
          <w:szCs w:val="22"/>
        </w:rPr>
        <w:t>DataBase</w:t>
      </w:r>
      <w:proofErr w:type="spellEnd"/>
      <w:r w:rsidRPr="00C257A9">
        <w:rPr>
          <w:rFonts w:asciiTheme="minorHAnsi" w:hAnsiTheme="minorHAnsi" w:cstheme="minorHAnsi"/>
          <w:sz w:val="22"/>
          <w:szCs w:val="22"/>
        </w:rPr>
        <w:t xml:space="preserve"> Connectivity (ODBC) administrator. This ODBC administrator designates the appropriate </w:t>
      </w:r>
      <w:proofErr w:type="spellStart"/>
      <w:r w:rsidRPr="00C257A9">
        <w:rPr>
          <w:rFonts w:asciiTheme="minorHAnsi" w:hAnsiTheme="minorHAnsi" w:cstheme="minorHAnsi"/>
          <w:sz w:val="22"/>
          <w:szCs w:val="22"/>
        </w:rPr>
        <w:t>driverfor</w:t>
      </w:r>
      <w:proofErr w:type="spellEnd"/>
      <w:r w:rsidRPr="00C257A9">
        <w:rPr>
          <w:rFonts w:asciiTheme="minorHAnsi" w:hAnsiTheme="minorHAnsi" w:cstheme="minorHAnsi"/>
          <w:sz w:val="22"/>
          <w:szCs w:val="22"/>
        </w:rPr>
        <w:t xml:space="preserve"> the PFAS program to access the fire weather database.</w:t>
      </w:r>
    </w:p>
    <w:p w:rsidR="00C257A9" w:rsidRDefault="00C257A9" w:rsidP="00C257A9">
      <w:pPr>
        <w:spacing w:after="0"/>
        <w:ind w:firstLine="720"/>
        <w:rPr>
          <w:rFonts w:cstheme="minorHAnsi"/>
          <w:b/>
          <w:bCs/>
        </w:rPr>
      </w:pPr>
      <w:r w:rsidRPr="00C257A9">
        <w:rPr>
          <w:rFonts w:cstheme="minorHAnsi"/>
          <w:b/>
          <w:bCs/>
        </w:rPr>
        <w:t>PFAS Program &lt;--&gt; ODBC manager&lt;--&gt; ODBC Drivers &lt;--&gt; Daily Fire Weather Database</w:t>
      </w:r>
    </w:p>
    <w:p w:rsidR="00C257A9" w:rsidRDefault="00C257A9" w:rsidP="00C257A9">
      <w:pPr>
        <w:spacing w:after="0"/>
        <w:ind w:left="720"/>
        <w:rPr>
          <w:rFonts w:cstheme="minorHAnsi"/>
        </w:rPr>
      </w:pPr>
      <w:r w:rsidRPr="00C257A9">
        <w:rPr>
          <w:rFonts w:cstheme="minorHAnsi"/>
        </w:rPr>
        <w:t>The method of accessing the ODBC Administrator will vary depending on which Windows Operating System is currently installed.</w:t>
      </w:r>
    </w:p>
    <w:p w:rsidR="00C257A9" w:rsidRPr="00C257A9" w:rsidRDefault="00C257A9" w:rsidP="00C257A9">
      <w:pPr>
        <w:spacing w:after="0"/>
        <w:ind w:left="720"/>
        <w:rPr>
          <w:rFonts w:cstheme="minorHAnsi"/>
        </w:rPr>
      </w:pPr>
    </w:p>
    <w:p w:rsidR="00C257A9" w:rsidRDefault="00C257A9" w:rsidP="00C257A9">
      <w:pPr>
        <w:pStyle w:val="TOC1"/>
        <w:numPr>
          <w:ilvl w:val="0"/>
          <w:numId w:val="15"/>
        </w:numPr>
        <w:rPr>
          <w:rFonts w:asciiTheme="minorHAnsi" w:hAnsiTheme="minorHAnsi" w:cstheme="minorHAnsi"/>
          <w:sz w:val="22"/>
          <w:szCs w:val="22"/>
        </w:rPr>
      </w:pPr>
      <w:r w:rsidRPr="00C257A9">
        <w:rPr>
          <w:rFonts w:asciiTheme="minorHAnsi" w:hAnsiTheme="minorHAnsi" w:cstheme="minorHAnsi"/>
          <w:sz w:val="22"/>
          <w:szCs w:val="22"/>
        </w:rPr>
        <w:t>Windows 7 Instructions:</w:t>
      </w:r>
    </w:p>
    <w:p w:rsidR="00C257A9" w:rsidRDefault="00C257A9" w:rsidP="00C257A9">
      <w:pPr>
        <w:pStyle w:val="TOC1"/>
        <w:ind w:left="720"/>
        <w:rPr>
          <w:rFonts w:asciiTheme="minorHAnsi" w:hAnsiTheme="minorHAnsi" w:cstheme="minorHAnsi"/>
          <w:sz w:val="22"/>
          <w:szCs w:val="22"/>
        </w:rPr>
      </w:pPr>
    </w:p>
    <w:p w:rsidR="00C257A9" w:rsidRPr="00C257A9" w:rsidRDefault="00C257A9" w:rsidP="00C257A9">
      <w:pPr>
        <w:pStyle w:val="TOC1"/>
        <w:ind w:left="720"/>
        <w:rPr>
          <w:rFonts w:asciiTheme="minorHAnsi" w:hAnsiTheme="minorHAnsi" w:cstheme="minorHAnsi"/>
          <w:sz w:val="22"/>
          <w:szCs w:val="22"/>
        </w:rPr>
      </w:pPr>
      <w:r w:rsidRPr="00C257A9">
        <w:rPr>
          <w:rFonts w:asciiTheme="minorHAnsi" w:hAnsiTheme="minorHAnsi" w:cstheme="minorHAnsi"/>
          <w:sz w:val="22"/>
          <w:szCs w:val="22"/>
        </w:rPr>
        <w:t>PFAS is a 32-bit program and therefore requires the 32-bit version of ODBC Data Source Administrator which is found at C:\Windows\SysWOW64\odbcad32.exe as shown below.</w:t>
      </w:r>
    </w:p>
    <w:p w:rsidR="00C257A9" w:rsidRPr="00C257A9" w:rsidRDefault="00C257A9" w:rsidP="00C257A9">
      <w:pPr>
        <w:pStyle w:val="TOC1"/>
        <w:rPr>
          <w:rFonts w:asciiTheme="minorHAnsi" w:hAnsiTheme="minorHAnsi" w:cstheme="minorHAnsi"/>
          <w:sz w:val="22"/>
          <w:szCs w:val="22"/>
        </w:rPr>
      </w:pPr>
    </w:p>
    <w:p w:rsidR="00C257A9" w:rsidRPr="00C257A9" w:rsidRDefault="00C257A9" w:rsidP="00C257A9">
      <w:pPr>
        <w:pStyle w:val="TOC1"/>
        <w:rPr>
          <w:rFonts w:asciiTheme="minorHAnsi" w:hAnsiTheme="minorHAnsi" w:cstheme="minorHAnsi"/>
          <w:sz w:val="22"/>
          <w:szCs w:val="22"/>
        </w:rPr>
      </w:pPr>
      <w:r w:rsidRPr="00C257A9">
        <w:rPr>
          <w:rFonts w:asciiTheme="minorHAnsi" w:hAnsiTheme="minorHAnsi" w:cstheme="minorHAnsi"/>
          <w:noProof/>
          <w:sz w:val="22"/>
          <w:szCs w:val="22"/>
          <w:lang w:val="en-CA" w:eastAsia="en-CA"/>
        </w:rPr>
        <w:lastRenderedPageBreak/>
        <w:drawing>
          <wp:inline distT="0" distB="0" distL="0" distR="0" wp14:anchorId="69D71FBC" wp14:editId="7CE95040">
            <wp:extent cx="6124575" cy="3257550"/>
            <wp:effectExtent l="0" t="0" r="0" b="0"/>
            <wp:docPr id="20" name="Picture 20" descr="Y:\Ember\AppData\Local\Temp\SNAGHTML853c4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Y:\Ember\AppData\Local\Temp\SNAGHTML853c482.PN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6124575" cy="3257550"/>
                    </a:xfrm>
                    <a:prstGeom prst="rect">
                      <a:avLst/>
                    </a:prstGeom>
                    <a:noFill/>
                    <a:ln>
                      <a:noFill/>
                    </a:ln>
                  </pic:spPr>
                </pic:pic>
              </a:graphicData>
            </a:graphic>
          </wp:inline>
        </w:drawing>
      </w:r>
    </w:p>
    <w:p w:rsidR="00C257A9" w:rsidRDefault="00C257A9" w:rsidP="00C257A9">
      <w:pPr>
        <w:rPr>
          <w:rFonts w:eastAsia="Times New Roman" w:cstheme="minorHAnsi"/>
          <w:lang w:val="en-US" w:eastAsia="ar-SA"/>
        </w:rPr>
      </w:pPr>
    </w:p>
    <w:p w:rsidR="00C257A9" w:rsidRPr="00C257A9" w:rsidRDefault="00C257A9" w:rsidP="00C257A9">
      <w:pPr>
        <w:pStyle w:val="ListParagraph"/>
        <w:numPr>
          <w:ilvl w:val="0"/>
          <w:numId w:val="16"/>
        </w:numPr>
        <w:rPr>
          <w:rFonts w:cstheme="minorHAnsi"/>
        </w:rPr>
      </w:pPr>
      <w:r w:rsidRPr="00C257A9">
        <w:rPr>
          <w:rFonts w:cstheme="minorHAnsi"/>
        </w:rPr>
        <w:t xml:space="preserve">Run C:\Windows\SysWOW64\odbcad32.exe </w:t>
      </w:r>
    </w:p>
    <w:p w:rsidR="00C257A9" w:rsidRPr="00C257A9" w:rsidRDefault="00C257A9" w:rsidP="00C257A9">
      <w:pPr>
        <w:pStyle w:val="ListParagraph"/>
        <w:numPr>
          <w:ilvl w:val="0"/>
          <w:numId w:val="16"/>
        </w:numPr>
        <w:rPr>
          <w:rFonts w:cstheme="minorHAnsi"/>
        </w:rPr>
      </w:pPr>
      <w:r w:rsidRPr="00C257A9">
        <w:rPr>
          <w:rFonts w:cstheme="minorHAnsi"/>
        </w:rPr>
        <w:t xml:space="preserve">Press </w:t>
      </w:r>
      <w:r w:rsidRPr="00C257A9">
        <w:rPr>
          <w:rFonts w:cstheme="minorHAnsi"/>
          <w:b/>
        </w:rPr>
        <w:t>Add</w:t>
      </w:r>
      <w:r w:rsidRPr="00C257A9">
        <w:rPr>
          <w:rFonts w:cstheme="minorHAnsi"/>
        </w:rPr>
        <w:t xml:space="preserve"> button to add a new User Data Source</w:t>
      </w:r>
    </w:p>
    <w:p w:rsidR="00C257A9" w:rsidRPr="00C257A9" w:rsidRDefault="00C257A9" w:rsidP="00C257A9">
      <w:pPr>
        <w:pStyle w:val="TOC1"/>
        <w:rPr>
          <w:rFonts w:asciiTheme="minorHAnsi" w:hAnsiTheme="minorHAnsi" w:cstheme="minorHAnsi"/>
          <w:sz w:val="22"/>
          <w:szCs w:val="22"/>
        </w:rPr>
      </w:pPr>
    </w:p>
    <w:p w:rsidR="00C257A9" w:rsidRPr="00C257A9" w:rsidRDefault="00C257A9" w:rsidP="00C257A9">
      <w:pPr>
        <w:jc w:val="center"/>
        <w:rPr>
          <w:rFonts w:cstheme="minorHAnsi"/>
        </w:rPr>
      </w:pPr>
      <w:r w:rsidRPr="00C257A9">
        <w:rPr>
          <w:rFonts w:cstheme="minorHAnsi"/>
          <w:noProof/>
          <w:lang w:eastAsia="en-CA"/>
        </w:rPr>
        <w:drawing>
          <wp:inline distT="0" distB="0" distL="0" distR="0" wp14:anchorId="1DB8A91A" wp14:editId="503C1C0B">
            <wp:extent cx="3781425" cy="2876550"/>
            <wp:effectExtent l="0" t="0" r="0" b="0"/>
            <wp:docPr id="19" name="Picture 19" descr="Y:\Ember\AppData\Local\Temp\SNAGHTML85a62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Y:\Ember\AppData\Local\Temp\SNAGHTML85a62a4.PN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781425" cy="2876550"/>
                    </a:xfrm>
                    <a:prstGeom prst="rect">
                      <a:avLst/>
                    </a:prstGeom>
                    <a:noFill/>
                    <a:ln>
                      <a:noFill/>
                    </a:ln>
                  </pic:spPr>
                </pic:pic>
              </a:graphicData>
            </a:graphic>
          </wp:inline>
        </w:drawing>
      </w:r>
    </w:p>
    <w:p w:rsidR="00C257A9" w:rsidRPr="00C257A9" w:rsidRDefault="00C257A9" w:rsidP="00C257A9">
      <w:pPr>
        <w:jc w:val="center"/>
        <w:rPr>
          <w:rFonts w:cstheme="minorHAnsi"/>
        </w:rPr>
      </w:pPr>
    </w:p>
    <w:p w:rsidR="00C257A9" w:rsidRPr="00C257A9" w:rsidRDefault="00C257A9" w:rsidP="00C257A9">
      <w:pPr>
        <w:pStyle w:val="ListParagraph"/>
        <w:numPr>
          <w:ilvl w:val="0"/>
          <w:numId w:val="16"/>
        </w:numPr>
        <w:rPr>
          <w:rFonts w:cstheme="minorHAnsi"/>
        </w:rPr>
      </w:pPr>
      <w:r w:rsidRPr="00C257A9">
        <w:rPr>
          <w:rFonts w:cstheme="minorHAnsi"/>
        </w:rPr>
        <w:t xml:space="preserve"> Select appropriate database driver (in British Columbia use Microsoft Access Driver (*.</w:t>
      </w:r>
      <w:proofErr w:type="spellStart"/>
      <w:r w:rsidRPr="00C257A9">
        <w:rPr>
          <w:rFonts w:cstheme="minorHAnsi"/>
        </w:rPr>
        <w:t>mdb</w:t>
      </w:r>
      <w:proofErr w:type="spellEnd"/>
      <w:r w:rsidRPr="00C257A9">
        <w:rPr>
          <w:rFonts w:cstheme="minorHAnsi"/>
        </w:rPr>
        <w:t>))</w:t>
      </w:r>
    </w:p>
    <w:p w:rsidR="00C257A9" w:rsidRPr="00C257A9" w:rsidRDefault="00C257A9" w:rsidP="00C257A9">
      <w:pPr>
        <w:rPr>
          <w:rFonts w:cstheme="minorHAnsi"/>
        </w:rPr>
      </w:pPr>
    </w:p>
    <w:p w:rsidR="00C257A9" w:rsidRPr="00C257A9" w:rsidRDefault="00C257A9" w:rsidP="00C257A9">
      <w:pPr>
        <w:jc w:val="center"/>
        <w:rPr>
          <w:rFonts w:cstheme="minorHAnsi"/>
        </w:rPr>
      </w:pPr>
      <w:r w:rsidRPr="00C257A9">
        <w:rPr>
          <w:rFonts w:cstheme="minorHAnsi"/>
          <w:noProof/>
          <w:lang w:eastAsia="en-CA"/>
        </w:rPr>
        <w:lastRenderedPageBreak/>
        <w:drawing>
          <wp:inline distT="0" distB="0" distL="0" distR="0" wp14:anchorId="2D0CA46B" wp14:editId="590C6F37">
            <wp:extent cx="4162425" cy="2876550"/>
            <wp:effectExtent l="0" t="0" r="0" b="0"/>
            <wp:docPr id="18" name="Picture 18" descr="Y:\Ember\AppData\Local\Temp\SNAGHTML86865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Y:\Ember\AppData\Local\Temp\SNAGHTML8686524.PNG"/>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162425" cy="2876550"/>
                    </a:xfrm>
                    <a:prstGeom prst="rect">
                      <a:avLst/>
                    </a:prstGeom>
                    <a:noFill/>
                    <a:ln>
                      <a:noFill/>
                    </a:ln>
                  </pic:spPr>
                </pic:pic>
              </a:graphicData>
            </a:graphic>
          </wp:inline>
        </w:drawing>
      </w:r>
    </w:p>
    <w:p w:rsidR="00C257A9" w:rsidRPr="00C257A9" w:rsidRDefault="00C257A9" w:rsidP="00C257A9">
      <w:pPr>
        <w:pStyle w:val="TOC1"/>
        <w:numPr>
          <w:ilvl w:val="0"/>
          <w:numId w:val="16"/>
        </w:numPr>
        <w:rPr>
          <w:rFonts w:asciiTheme="minorHAnsi" w:hAnsiTheme="minorHAnsi" w:cstheme="minorHAnsi"/>
          <w:sz w:val="22"/>
          <w:szCs w:val="22"/>
        </w:rPr>
      </w:pPr>
      <w:r w:rsidRPr="00C257A9">
        <w:rPr>
          <w:rFonts w:asciiTheme="minorHAnsi" w:hAnsiTheme="minorHAnsi" w:cstheme="minorHAnsi"/>
          <w:sz w:val="22"/>
          <w:szCs w:val="22"/>
        </w:rPr>
        <w:t xml:space="preserve"> Enter Data Source Name: such as “</w:t>
      </w:r>
      <w:r w:rsidRPr="00C257A9">
        <w:rPr>
          <w:rFonts w:asciiTheme="minorHAnsi" w:hAnsiTheme="minorHAnsi" w:cstheme="minorHAnsi"/>
          <w:b/>
          <w:sz w:val="22"/>
          <w:szCs w:val="22"/>
        </w:rPr>
        <w:t>BCwx3</w:t>
      </w:r>
      <w:r w:rsidRPr="00C257A9">
        <w:rPr>
          <w:rFonts w:asciiTheme="minorHAnsi" w:hAnsiTheme="minorHAnsi" w:cstheme="minorHAnsi"/>
          <w:sz w:val="22"/>
          <w:szCs w:val="22"/>
        </w:rPr>
        <w:t>”</w:t>
      </w:r>
      <w:r w:rsidR="00490547">
        <w:rPr>
          <w:rFonts w:asciiTheme="minorHAnsi" w:hAnsiTheme="minorHAnsi" w:cstheme="minorHAnsi"/>
          <w:sz w:val="22"/>
          <w:szCs w:val="22"/>
        </w:rPr>
        <w:t>. Write down and remember this Data Source Name as you will need to enter it into the PFAS.exe parameters every time you run it.</w:t>
      </w:r>
    </w:p>
    <w:p w:rsidR="00C257A9" w:rsidRPr="00C257A9" w:rsidRDefault="00C257A9" w:rsidP="00C257A9">
      <w:pPr>
        <w:pStyle w:val="TOC1"/>
        <w:rPr>
          <w:rFonts w:asciiTheme="minorHAnsi" w:hAnsiTheme="minorHAnsi" w:cstheme="minorHAnsi"/>
          <w:sz w:val="22"/>
          <w:szCs w:val="22"/>
        </w:rPr>
      </w:pPr>
    </w:p>
    <w:p w:rsidR="00C257A9" w:rsidRPr="00C257A9" w:rsidRDefault="00C257A9" w:rsidP="00C257A9">
      <w:pPr>
        <w:pStyle w:val="TOC1"/>
        <w:jc w:val="center"/>
        <w:rPr>
          <w:rFonts w:asciiTheme="minorHAnsi" w:hAnsiTheme="minorHAnsi" w:cstheme="minorHAnsi"/>
          <w:sz w:val="22"/>
          <w:szCs w:val="22"/>
        </w:rPr>
      </w:pPr>
      <w:r w:rsidRPr="00C257A9">
        <w:rPr>
          <w:rFonts w:asciiTheme="minorHAnsi" w:hAnsiTheme="minorHAnsi" w:cstheme="minorHAnsi"/>
          <w:noProof/>
          <w:sz w:val="22"/>
          <w:szCs w:val="22"/>
          <w:lang w:val="en-CA" w:eastAsia="en-CA"/>
        </w:rPr>
        <w:drawing>
          <wp:inline distT="0" distB="0" distL="0" distR="0" wp14:anchorId="4D1382B9" wp14:editId="008AC2B6">
            <wp:extent cx="4705350" cy="2876550"/>
            <wp:effectExtent l="0" t="0" r="0" b="0"/>
            <wp:docPr id="17" name="Picture 17" descr="Y:\Ember\AppData\Local\Temp\SNAGHTML86bb4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Y:\Ember\AppData\Local\Temp\SNAGHTML86bb43d.PNG"/>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705350" cy="2876550"/>
                    </a:xfrm>
                    <a:prstGeom prst="rect">
                      <a:avLst/>
                    </a:prstGeom>
                    <a:noFill/>
                    <a:ln>
                      <a:noFill/>
                    </a:ln>
                  </pic:spPr>
                </pic:pic>
              </a:graphicData>
            </a:graphic>
          </wp:inline>
        </w:drawing>
      </w:r>
    </w:p>
    <w:p w:rsidR="00C257A9" w:rsidRPr="00C257A9" w:rsidRDefault="00C257A9" w:rsidP="00C257A9">
      <w:pPr>
        <w:rPr>
          <w:rFonts w:cstheme="minorHAnsi"/>
          <w:u w:val="single"/>
        </w:rPr>
      </w:pPr>
    </w:p>
    <w:p w:rsidR="00C257A9" w:rsidRPr="00C257A9" w:rsidRDefault="00C257A9" w:rsidP="00C257A9">
      <w:pPr>
        <w:pStyle w:val="ListParagraph"/>
        <w:numPr>
          <w:ilvl w:val="0"/>
          <w:numId w:val="16"/>
        </w:numPr>
        <w:rPr>
          <w:rFonts w:cstheme="minorHAnsi"/>
        </w:rPr>
      </w:pPr>
      <w:r w:rsidRPr="00C257A9">
        <w:rPr>
          <w:rFonts w:cstheme="minorHAnsi"/>
        </w:rPr>
        <w:t xml:space="preserve"> Select Database location and file name</w:t>
      </w:r>
    </w:p>
    <w:p w:rsidR="00C257A9" w:rsidRPr="00C257A9" w:rsidRDefault="00C257A9" w:rsidP="00C257A9">
      <w:pPr>
        <w:pStyle w:val="TOC1"/>
        <w:ind w:left="709"/>
        <w:rPr>
          <w:rFonts w:asciiTheme="minorHAnsi" w:hAnsiTheme="minorHAnsi" w:cstheme="minorHAnsi"/>
          <w:noProof/>
          <w:sz w:val="22"/>
          <w:szCs w:val="22"/>
        </w:rPr>
      </w:pPr>
      <w:r w:rsidRPr="00C257A9">
        <w:rPr>
          <w:rFonts w:asciiTheme="minorHAnsi" w:hAnsiTheme="minorHAnsi" w:cstheme="minorHAnsi"/>
          <w:noProof/>
          <w:sz w:val="22"/>
          <w:szCs w:val="22"/>
        </w:rPr>
        <w:t>Press the “</w:t>
      </w:r>
      <w:r w:rsidRPr="00C257A9">
        <w:rPr>
          <w:rFonts w:asciiTheme="minorHAnsi" w:hAnsiTheme="minorHAnsi" w:cstheme="minorHAnsi"/>
          <w:b/>
          <w:noProof/>
          <w:sz w:val="22"/>
          <w:szCs w:val="22"/>
        </w:rPr>
        <w:t>Select</w:t>
      </w:r>
      <w:r w:rsidRPr="00C257A9">
        <w:rPr>
          <w:rFonts w:asciiTheme="minorHAnsi" w:hAnsiTheme="minorHAnsi" w:cstheme="minorHAnsi"/>
          <w:noProof/>
          <w:sz w:val="22"/>
          <w:szCs w:val="22"/>
        </w:rPr>
        <w:t xml:space="preserve">” button and select the appropriate daily fire weather database </w:t>
      </w:r>
    </w:p>
    <w:p w:rsidR="00C257A9" w:rsidRPr="00C257A9" w:rsidRDefault="00C257A9" w:rsidP="00C257A9">
      <w:pPr>
        <w:pStyle w:val="TOC1"/>
        <w:ind w:left="709"/>
        <w:rPr>
          <w:rFonts w:asciiTheme="minorHAnsi" w:hAnsiTheme="minorHAnsi" w:cstheme="minorHAnsi"/>
          <w:noProof/>
          <w:sz w:val="22"/>
          <w:szCs w:val="22"/>
        </w:rPr>
      </w:pPr>
      <w:r w:rsidRPr="00C257A9">
        <w:rPr>
          <w:rFonts w:asciiTheme="minorHAnsi" w:hAnsiTheme="minorHAnsi" w:cstheme="minorHAnsi"/>
          <w:noProof/>
          <w:sz w:val="22"/>
          <w:szCs w:val="22"/>
        </w:rPr>
        <w:t>(In British Columbia use appropriate Microsoft Access database (.mdb))</w:t>
      </w:r>
    </w:p>
    <w:p w:rsidR="00C257A9" w:rsidRPr="00C257A9" w:rsidRDefault="00C257A9" w:rsidP="00C257A9">
      <w:pPr>
        <w:rPr>
          <w:rFonts w:cstheme="minorHAnsi"/>
          <w:lang w:val="en-US" w:eastAsia="ar-SA"/>
        </w:rPr>
      </w:pPr>
    </w:p>
    <w:p w:rsidR="00C257A9" w:rsidRPr="00C257A9" w:rsidRDefault="00C257A9" w:rsidP="00C257A9">
      <w:pPr>
        <w:pStyle w:val="TOC1"/>
        <w:rPr>
          <w:rFonts w:asciiTheme="minorHAnsi" w:hAnsiTheme="minorHAnsi" w:cstheme="minorHAnsi"/>
          <w:noProof/>
          <w:sz w:val="22"/>
          <w:szCs w:val="22"/>
        </w:rPr>
      </w:pPr>
      <w:r w:rsidRPr="00C257A9">
        <w:rPr>
          <w:rFonts w:asciiTheme="minorHAnsi" w:hAnsiTheme="minorHAnsi" w:cstheme="minorHAnsi"/>
          <w:noProof/>
          <w:sz w:val="22"/>
          <w:szCs w:val="22"/>
          <w:lang w:val="en-CA" w:eastAsia="en-CA"/>
        </w:rPr>
        <w:lastRenderedPageBreak/>
        <w:drawing>
          <wp:inline distT="0" distB="0" distL="0" distR="0" wp14:anchorId="665C68E0" wp14:editId="02305264">
            <wp:extent cx="2838450" cy="2876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8450" cy="2876550"/>
                    </a:xfrm>
                    <a:prstGeom prst="rect">
                      <a:avLst/>
                    </a:prstGeom>
                    <a:noFill/>
                    <a:ln>
                      <a:noFill/>
                    </a:ln>
                  </pic:spPr>
                </pic:pic>
              </a:graphicData>
            </a:graphic>
          </wp:inline>
        </w:drawing>
      </w:r>
    </w:p>
    <w:p w:rsidR="00C257A9" w:rsidRPr="00C257A9" w:rsidRDefault="00C257A9" w:rsidP="00C257A9">
      <w:pPr>
        <w:pStyle w:val="TOC1"/>
        <w:rPr>
          <w:rFonts w:asciiTheme="minorHAnsi" w:hAnsiTheme="minorHAnsi" w:cstheme="minorHAnsi"/>
          <w:noProof/>
          <w:sz w:val="22"/>
          <w:szCs w:val="22"/>
        </w:rPr>
      </w:pPr>
    </w:p>
    <w:p w:rsidR="00C257A9" w:rsidRPr="00C257A9" w:rsidRDefault="00C257A9" w:rsidP="00C257A9">
      <w:pPr>
        <w:pStyle w:val="TOC1"/>
        <w:rPr>
          <w:rFonts w:asciiTheme="minorHAnsi" w:hAnsiTheme="minorHAnsi" w:cstheme="minorHAnsi"/>
          <w:sz w:val="22"/>
          <w:szCs w:val="22"/>
        </w:rPr>
      </w:pPr>
      <w:r w:rsidRPr="00C257A9">
        <w:rPr>
          <w:rFonts w:asciiTheme="minorHAnsi" w:hAnsiTheme="minorHAnsi" w:cstheme="minorHAnsi"/>
          <w:sz w:val="22"/>
          <w:szCs w:val="22"/>
        </w:rPr>
        <w:t>When completed, the new User DSN will be displayed as shown below.</w:t>
      </w:r>
    </w:p>
    <w:p w:rsidR="00C257A9" w:rsidRPr="00C257A9" w:rsidRDefault="00C257A9" w:rsidP="00C257A9">
      <w:pPr>
        <w:rPr>
          <w:rFonts w:cstheme="minorHAnsi"/>
        </w:rPr>
      </w:pPr>
    </w:p>
    <w:p w:rsidR="00C257A9" w:rsidRPr="00C257A9" w:rsidRDefault="00C257A9" w:rsidP="00C257A9">
      <w:pPr>
        <w:pStyle w:val="TOC1"/>
        <w:rPr>
          <w:rFonts w:asciiTheme="minorHAnsi" w:hAnsiTheme="minorHAnsi" w:cstheme="minorHAnsi"/>
          <w:sz w:val="22"/>
          <w:szCs w:val="22"/>
        </w:rPr>
      </w:pPr>
      <w:r w:rsidRPr="00C257A9">
        <w:rPr>
          <w:rFonts w:asciiTheme="minorHAnsi" w:hAnsiTheme="minorHAnsi" w:cstheme="minorHAnsi"/>
          <w:noProof/>
          <w:sz w:val="22"/>
          <w:szCs w:val="22"/>
          <w:lang w:val="en-CA" w:eastAsia="en-CA"/>
        </w:rPr>
        <w:drawing>
          <wp:inline distT="0" distB="0" distL="0" distR="0" wp14:anchorId="12D56C52" wp14:editId="20A93CCA">
            <wp:extent cx="3781425" cy="2876550"/>
            <wp:effectExtent l="0" t="0" r="0" b="0"/>
            <wp:docPr id="15" name="Picture 15" descr="Y:\Ember\AppData\Local\Temp\SNAGHTML87545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Y:\Ember\AppData\Local\Temp\SNAGHTML87545a3.PN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3781425" cy="2876550"/>
                    </a:xfrm>
                    <a:prstGeom prst="rect">
                      <a:avLst/>
                    </a:prstGeom>
                    <a:noFill/>
                    <a:ln>
                      <a:noFill/>
                    </a:ln>
                  </pic:spPr>
                </pic:pic>
              </a:graphicData>
            </a:graphic>
          </wp:inline>
        </w:drawing>
      </w:r>
    </w:p>
    <w:p w:rsidR="00C257A9" w:rsidRPr="00C257A9" w:rsidRDefault="00C257A9" w:rsidP="00C257A9">
      <w:pPr>
        <w:pStyle w:val="TOC1"/>
        <w:rPr>
          <w:rFonts w:asciiTheme="minorHAnsi" w:hAnsiTheme="minorHAnsi" w:cstheme="minorHAnsi"/>
          <w:sz w:val="22"/>
          <w:szCs w:val="22"/>
        </w:rPr>
      </w:pPr>
    </w:p>
    <w:p w:rsidR="00C257A9" w:rsidRPr="00C257A9" w:rsidRDefault="00C257A9" w:rsidP="00C257A9">
      <w:pPr>
        <w:pStyle w:val="TOC1"/>
        <w:numPr>
          <w:ilvl w:val="0"/>
          <w:numId w:val="16"/>
        </w:numPr>
        <w:rPr>
          <w:rFonts w:asciiTheme="minorHAnsi" w:hAnsiTheme="minorHAnsi" w:cstheme="minorHAnsi"/>
          <w:sz w:val="22"/>
          <w:szCs w:val="22"/>
        </w:rPr>
      </w:pPr>
      <w:r w:rsidRPr="00C257A9">
        <w:rPr>
          <w:rFonts w:asciiTheme="minorHAnsi" w:hAnsiTheme="minorHAnsi" w:cstheme="minorHAnsi"/>
          <w:sz w:val="22"/>
          <w:szCs w:val="22"/>
        </w:rPr>
        <w:t xml:space="preserve"> Exit ODBC Data Source Administrator.</w:t>
      </w:r>
    </w:p>
    <w:p w:rsidR="00C257A9" w:rsidRPr="00C257A9" w:rsidRDefault="00C257A9" w:rsidP="00C257A9">
      <w:pPr>
        <w:rPr>
          <w:rFonts w:cstheme="minorHAnsi"/>
        </w:rPr>
      </w:pPr>
    </w:p>
    <w:p w:rsidR="00C257A9" w:rsidRPr="00C257A9" w:rsidRDefault="00C257A9" w:rsidP="00C257A9">
      <w:pPr>
        <w:rPr>
          <w:rFonts w:cstheme="minorHAnsi"/>
        </w:rPr>
      </w:pPr>
      <w:r w:rsidRPr="00C257A9">
        <w:rPr>
          <w:rFonts w:cstheme="minorHAnsi"/>
        </w:rPr>
        <w:t>Press OK to exit the ODBC Data Source Administrator.</w:t>
      </w:r>
    </w:p>
    <w:p w:rsidR="00C257A9" w:rsidRPr="00C257A9" w:rsidRDefault="00C257A9" w:rsidP="00C257A9">
      <w:pPr>
        <w:rPr>
          <w:rFonts w:cstheme="minorHAnsi"/>
        </w:rPr>
      </w:pPr>
    </w:p>
    <w:p w:rsidR="00C257A9" w:rsidRDefault="00C257A9" w:rsidP="00652E9F">
      <w:pPr>
        <w:pStyle w:val="Heading2"/>
      </w:pPr>
    </w:p>
    <w:p w:rsidR="00C257A9" w:rsidRPr="00C257A9" w:rsidRDefault="00C257A9" w:rsidP="00C257A9"/>
    <w:p w:rsidR="00652E9F" w:rsidRDefault="00652E9F" w:rsidP="00652E9F">
      <w:pPr>
        <w:pStyle w:val="Heading2"/>
      </w:pPr>
      <w:r>
        <w:lastRenderedPageBreak/>
        <w:t>Set Up</w:t>
      </w:r>
      <w:r w:rsidR="00235C70">
        <w:t xml:space="preserve"> PFAS Data</w:t>
      </w:r>
      <w:r>
        <w:t>:</w:t>
      </w:r>
    </w:p>
    <w:p w:rsidR="007C0DF2" w:rsidRPr="007C0DF2" w:rsidRDefault="007C0DF2" w:rsidP="007C0DF2"/>
    <w:p w:rsidR="00652E9F" w:rsidRDefault="00652E9F" w:rsidP="00652E9F">
      <w:pPr>
        <w:pStyle w:val="ListParagraph"/>
        <w:numPr>
          <w:ilvl w:val="0"/>
          <w:numId w:val="4"/>
        </w:numPr>
      </w:pPr>
      <w:r>
        <w:t xml:space="preserve">Copy the PFAS2015 folder located here </w:t>
      </w:r>
      <w:hyperlink r:id="rId19" w:history="1">
        <w:r w:rsidRPr="009C5C85">
          <w:rPr>
            <w:rStyle w:val="Hyperlink"/>
          </w:rPr>
          <w:t>\\wildfiregeo.bcgov\Geomatics$\!Training\PFAS2015</w:t>
        </w:r>
      </w:hyperlink>
      <w:r>
        <w:t xml:space="preserve"> to your own workspace. Will work quickest on local drive (C Drive). Do not run from the Y Drive folder.</w:t>
      </w:r>
    </w:p>
    <w:p w:rsidR="00652E9F" w:rsidRDefault="00652E9F" w:rsidP="00652E9F">
      <w:pPr>
        <w:pStyle w:val="ListParagraph"/>
        <w:numPr>
          <w:ilvl w:val="0"/>
          <w:numId w:val="4"/>
        </w:numPr>
      </w:pPr>
      <w:r>
        <w:t>Copy and paste the ‘New Fire’ folder and rename to the fire number.</w:t>
      </w:r>
    </w:p>
    <w:p w:rsidR="00652E9F" w:rsidRDefault="00652E9F" w:rsidP="00652E9F">
      <w:pPr>
        <w:pStyle w:val="ListParagraph"/>
        <w:numPr>
          <w:ilvl w:val="0"/>
          <w:numId w:val="4"/>
        </w:numPr>
      </w:pPr>
      <w:r>
        <w:t xml:space="preserve">Copy the entire PFAS data extract folder that was done from </w:t>
      </w:r>
      <w:r w:rsidR="009971A1">
        <w:t>the below link and p</w:t>
      </w:r>
      <w:r w:rsidR="002D38AA">
        <w:t>a</w:t>
      </w:r>
      <w:r w:rsidR="009971A1">
        <w:t>ste into the</w:t>
      </w:r>
      <w:r w:rsidR="00943938">
        <w:t xml:space="preserve"> newly named</w:t>
      </w:r>
      <w:r w:rsidR="009971A1">
        <w:t xml:space="preserve"> </w:t>
      </w:r>
      <w:r w:rsidR="00943938">
        <w:t xml:space="preserve">fire folder. </w:t>
      </w:r>
      <w:hyperlink r:id="rId20" w:history="1">
        <w:r w:rsidRPr="009C5C85">
          <w:rPr>
            <w:rStyle w:val="Hyperlink"/>
          </w:rPr>
          <w:t>\\wildfiregeo.bcgov\Geomatics$\!Data_Exchange\Data\FireModelingData</w:t>
        </w:r>
      </w:hyperlink>
      <w:r w:rsidR="009971A1">
        <w:rPr>
          <w:rStyle w:val="Hyperlink"/>
        </w:rPr>
        <w:t xml:space="preserve"> </w:t>
      </w:r>
    </w:p>
    <w:p w:rsidR="00943938" w:rsidRDefault="00943938" w:rsidP="00943938">
      <w:pPr>
        <w:pStyle w:val="ListParagraph"/>
        <w:numPr>
          <w:ilvl w:val="0"/>
          <w:numId w:val="4"/>
        </w:numPr>
      </w:pPr>
      <w:r>
        <w:t>Open the extracted data PFAS folder and copy and paste the following files into the root of the fire number folder :</w:t>
      </w:r>
    </w:p>
    <w:p w:rsidR="00943938" w:rsidRDefault="00943938" w:rsidP="00943938">
      <w:pPr>
        <w:pStyle w:val="ListParagraph"/>
        <w:numPr>
          <w:ilvl w:val="0"/>
          <w:numId w:val="6"/>
        </w:numPr>
      </w:pPr>
      <w:r>
        <w:t>Sort by type, copy all .GRD files (</w:t>
      </w:r>
      <w:proofErr w:type="spellStart"/>
      <w:r>
        <w:t>elev.grd</w:t>
      </w:r>
      <w:proofErr w:type="spellEnd"/>
      <w:r>
        <w:t xml:space="preserve">, </w:t>
      </w:r>
      <w:proofErr w:type="spellStart"/>
      <w:r>
        <w:t>aspect.grd</w:t>
      </w:r>
      <w:proofErr w:type="spellEnd"/>
      <w:r>
        <w:t xml:space="preserve">, </w:t>
      </w:r>
      <w:proofErr w:type="spellStart"/>
      <w:r>
        <w:t>fbp.grd</w:t>
      </w:r>
      <w:proofErr w:type="spellEnd"/>
      <w:r>
        <w:t xml:space="preserve">, </w:t>
      </w:r>
      <w:proofErr w:type="spellStart"/>
      <w:r>
        <w:t>pc.grd</w:t>
      </w:r>
      <w:proofErr w:type="spellEnd"/>
      <w:r>
        <w:t xml:space="preserve">, </w:t>
      </w:r>
      <w:proofErr w:type="spellStart"/>
      <w:r>
        <w:t>slope.grd</w:t>
      </w:r>
      <w:proofErr w:type="spellEnd"/>
      <w:r>
        <w:t>, &lt;</w:t>
      </w:r>
      <w:proofErr w:type="spellStart"/>
      <w:r w:rsidRPr="00943938">
        <w:rPr>
          <w:i/>
        </w:rPr>
        <w:t>FireNumber</w:t>
      </w:r>
      <w:proofErr w:type="spellEnd"/>
      <w:r>
        <w:rPr>
          <w:i/>
        </w:rPr>
        <w:t>&gt;</w:t>
      </w:r>
      <w:r>
        <w:t>.</w:t>
      </w:r>
      <w:proofErr w:type="spellStart"/>
      <w:r>
        <w:t>grd</w:t>
      </w:r>
      <w:proofErr w:type="spellEnd"/>
      <w:r>
        <w:t xml:space="preserve"> if a perimeter was used</w:t>
      </w:r>
      <w:r w:rsidR="009C1172">
        <w:t xml:space="preserve">, may be a </w:t>
      </w:r>
      <w:proofErr w:type="spellStart"/>
      <w:r w:rsidR="009C1172">
        <w:t>PDF.grd</w:t>
      </w:r>
      <w:proofErr w:type="spellEnd"/>
      <w:r w:rsidR="009C1172">
        <w:t xml:space="preserve"> file as well</w:t>
      </w:r>
      <w:r>
        <w:t>)</w:t>
      </w:r>
      <w:r w:rsidR="0090685D">
        <w:t xml:space="preserve"> and their respective .</w:t>
      </w:r>
      <w:proofErr w:type="spellStart"/>
      <w:r w:rsidR="0090685D">
        <w:t>prj</w:t>
      </w:r>
      <w:proofErr w:type="spellEnd"/>
      <w:r w:rsidR="0090685D">
        <w:t xml:space="preserve"> files</w:t>
      </w:r>
    </w:p>
    <w:p w:rsidR="00943938" w:rsidRDefault="00943938" w:rsidP="00943938">
      <w:pPr>
        <w:pStyle w:val="ListParagraph"/>
        <w:numPr>
          <w:ilvl w:val="0"/>
          <w:numId w:val="6"/>
        </w:numPr>
      </w:pPr>
      <w:r>
        <w:t>wxstn.dat</w:t>
      </w:r>
      <w:r w:rsidR="000F4D02">
        <w:t xml:space="preserve"> (Copy and Replace the existing wxstn.dat file)</w:t>
      </w:r>
    </w:p>
    <w:p w:rsidR="00714F86" w:rsidRDefault="00714F86" w:rsidP="00714F86">
      <w:pPr>
        <w:pStyle w:val="ListParagraph"/>
        <w:numPr>
          <w:ilvl w:val="0"/>
          <w:numId w:val="4"/>
        </w:numPr>
      </w:pPr>
      <w:r>
        <w:t>If a fire perimeter was used, after copy and pasting the &lt;</w:t>
      </w:r>
      <w:proofErr w:type="spellStart"/>
      <w:r>
        <w:rPr>
          <w:i/>
        </w:rPr>
        <w:t>FireNumber</w:t>
      </w:r>
      <w:proofErr w:type="spellEnd"/>
      <w:r>
        <w:rPr>
          <w:i/>
        </w:rPr>
        <w:t>&gt;</w:t>
      </w:r>
      <w:r>
        <w:t>.</w:t>
      </w:r>
      <w:proofErr w:type="spellStart"/>
      <w:r>
        <w:t>grd</w:t>
      </w:r>
      <w:proofErr w:type="spellEnd"/>
      <w:r>
        <w:t xml:space="preserve"> file, rename it to </w:t>
      </w:r>
      <w:proofErr w:type="spellStart"/>
      <w:r>
        <w:t>ign.grd</w:t>
      </w:r>
      <w:proofErr w:type="spellEnd"/>
      <w:r>
        <w:t>.</w:t>
      </w:r>
      <w:r w:rsidR="004806DF">
        <w:t xml:space="preserve"> Do the same with its accompanying .</w:t>
      </w:r>
      <w:proofErr w:type="spellStart"/>
      <w:r w:rsidR="004806DF">
        <w:t>prj</w:t>
      </w:r>
      <w:proofErr w:type="spellEnd"/>
      <w:r w:rsidR="004806DF">
        <w:t xml:space="preserve"> file (‘</w:t>
      </w:r>
      <w:proofErr w:type="spellStart"/>
      <w:r w:rsidR="004806DF">
        <w:t>ign.prj</w:t>
      </w:r>
      <w:proofErr w:type="spellEnd"/>
      <w:r w:rsidR="004806DF">
        <w:t>’)</w:t>
      </w:r>
      <w:proofErr w:type="gramStart"/>
      <w:r w:rsidR="004806DF">
        <w:t>.</w:t>
      </w:r>
      <w:proofErr w:type="gramEnd"/>
    </w:p>
    <w:p w:rsidR="00260564" w:rsidRDefault="00260564" w:rsidP="00260564">
      <w:pPr>
        <w:pStyle w:val="ListParagraph"/>
        <w:numPr>
          <w:ilvl w:val="0"/>
          <w:numId w:val="4"/>
        </w:numPr>
      </w:pPr>
      <w:r>
        <w:t xml:space="preserve">Open the </w:t>
      </w:r>
      <w:proofErr w:type="spellStart"/>
      <w:r>
        <w:t>ClimateWxStn_</w:t>
      </w:r>
      <w:proofErr w:type="gramStart"/>
      <w:r>
        <w:t>PFAS.kmz</w:t>
      </w:r>
      <w:proofErr w:type="spellEnd"/>
      <w:r>
        <w:t xml:space="preserve">  and</w:t>
      </w:r>
      <w:proofErr w:type="gramEnd"/>
      <w:r>
        <w:t xml:space="preserve"> the </w:t>
      </w:r>
      <w:r w:rsidRPr="00260564">
        <w:t>WeatherStations_Active_2015.kmz</w:t>
      </w:r>
      <w:r>
        <w:t xml:space="preserve"> file in Google Earth from the Climate Files folder </w:t>
      </w:r>
      <w:r>
        <w:t>in the root of PFAS2015 folder.</w:t>
      </w:r>
    </w:p>
    <w:p w:rsidR="00260564" w:rsidRDefault="00260564" w:rsidP="00260564">
      <w:pPr>
        <w:pStyle w:val="ListParagraph"/>
        <w:numPr>
          <w:ilvl w:val="0"/>
          <w:numId w:val="4"/>
        </w:numPr>
      </w:pPr>
      <w:r>
        <w:t xml:space="preserve">Chose the Climate weather station closest to the fire. Can also load in Fire data from </w:t>
      </w:r>
      <w:hyperlink r:id="rId21" w:history="1">
        <w:r w:rsidRPr="0063799A">
          <w:rPr>
            <w:rStyle w:val="Hyperlink"/>
          </w:rPr>
          <w:t>\\wildfiregeo.bcgov\Geomatics$\!Publish\Data\GoogleEarth\</w:t>
        </w:r>
      </w:hyperlink>
      <w:r>
        <w:t xml:space="preserve">  if not already saved in your Google Earth places. </w:t>
      </w:r>
    </w:p>
    <w:p w:rsidR="00260564" w:rsidRDefault="00260564" w:rsidP="00260564">
      <w:pPr>
        <w:pStyle w:val="ListParagraph"/>
        <w:numPr>
          <w:ilvl w:val="0"/>
          <w:numId w:val="4"/>
        </w:numPr>
      </w:pPr>
      <w:r>
        <w:t>Once you have chosen the Climate weather station, go in to the respective Fire Centre folder in the Climate Files folder and copy the .txt file of the station chosen.</w:t>
      </w:r>
    </w:p>
    <w:p w:rsidR="00260564" w:rsidRDefault="00260564" w:rsidP="00260564">
      <w:pPr>
        <w:pStyle w:val="ListParagraph"/>
        <w:numPr>
          <w:ilvl w:val="0"/>
          <w:numId w:val="4"/>
        </w:numPr>
      </w:pPr>
      <w:r>
        <w:t>Paste the .txt file in the root of the fire folder.</w:t>
      </w:r>
    </w:p>
    <w:p w:rsidR="00260564" w:rsidRDefault="00260564" w:rsidP="00260564">
      <w:pPr>
        <w:pStyle w:val="ListParagraph"/>
        <w:numPr>
          <w:ilvl w:val="0"/>
          <w:numId w:val="4"/>
        </w:numPr>
      </w:pPr>
      <w:r>
        <w:t>Delete the existing CLIMATE.dat file in the root of the fire folder.</w:t>
      </w:r>
    </w:p>
    <w:p w:rsidR="00260564" w:rsidRDefault="00260564" w:rsidP="00260564">
      <w:pPr>
        <w:pStyle w:val="ListParagraph"/>
        <w:numPr>
          <w:ilvl w:val="0"/>
          <w:numId w:val="4"/>
        </w:numPr>
      </w:pPr>
      <w:r>
        <w:t>Rename the .txt file you just pasted in of the chosen weather station to CLIMATE.dat.</w:t>
      </w:r>
    </w:p>
    <w:p w:rsidR="00652E9F" w:rsidRDefault="00943938" w:rsidP="00652E9F">
      <w:pPr>
        <w:pStyle w:val="ListParagraph"/>
        <w:numPr>
          <w:ilvl w:val="0"/>
          <w:numId w:val="4"/>
        </w:numPr>
      </w:pPr>
      <w:r>
        <w:t xml:space="preserve">Open the wxstn.csv file and have a look at the weather stations </w:t>
      </w:r>
      <w:r w:rsidR="00D40376">
        <w:t xml:space="preserve">in the list. Discuss with </w:t>
      </w:r>
      <w:r w:rsidR="00A950CE">
        <w:t>FBS</w:t>
      </w:r>
      <w:r w:rsidR="00D40376">
        <w:t xml:space="preserve"> to decide which weather stations you will be using when running the PFAS model. Guideline</w:t>
      </w:r>
      <w:r w:rsidR="00BA3043">
        <w:t xml:space="preserve"> is 3 stations minimum and 5 the maximum, as PFAS starts running pretty slowly with over 5 station inputs. Things to look for when choosing appropriate stations include distance from the fire, and elevation in comparison to the fire. Want to get as close as possible.</w:t>
      </w:r>
      <w:r w:rsidR="00B53E62">
        <w:t xml:space="preserve"> If a station does not make sense, don’t use it, even if you have to go with 2. This can happen in remote areas. </w:t>
      </w:r>
      <w:r w:rsidR="00BA3043">
        <w:t xml:space="preserve"> Keep note of which stations are chosen.</w:t>
      </w:r>
      <w:r w:rsidR="004728AF">
        <w:t xml:space="preserve"> </w:t>
      </w:r>
      <w:r w:rsidR="00260564">
        <w:t>You can find the elevation of the fire easily in Google Earth.</w:t>
      </w:r>
    </w:p>
    <w:p w:rsidR="004F21E3" w:rsidRDefault="004F21E3" w:rsidP="004F21E3">
      <w:pPr>
        <w:pStyle w:val="Heading2"/>
      </w:pPr>
      <w:r>
        <w:t>Running the PFAS Model:</w:t>
      </w:r>
      <w:bookmarkStart w:id="0" w:name="_GoBack"/>
      <w:bookmarkEnd w:id="0"/>
    </w:p>
    <w:p w:rsidR="004F21E3" w:rsidRDefault="004F21E3" w:rsidP="004F21E3"/>
    <w:p w:rsidR="004F21E3" w:rsidRDefault="004F21E3" w:rsidP="004F21E3">
      <w:pPr>
        <w:pStyle w:val="ListParagraph"/>
        <w:numPr>
          <w:ilvl w:val="0"/>
          <w:numId w:val="7"/>
        </w:numPr>
      </w:pPr>
      <w:r>
        <w:t xml:space="preserve">Open </w:t>
      </w:r>
      <w:r>
        <w:rPr>
          <w:noProof/>
          <w:lang w:eastAsia="en-CA"/>
        </w:rPr>
        <w:drawing>
          <wp:inline distT="0" distB="0" distL="0" distR="0" wp14:anchorId="7DFB71F2" wp14:editId="324F3B04">
            <wp:extent cx="762000" cy="20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762000" cy="209550"/>
                    </a:xfrm>
                    <a:prstGeom prst="rect">
                      <a:avLst/>
                    </a:prstGeom>
                  </pic:spPr>
                </pic:pic>
              </a:graphicData>
            </a:graphic>
          </wp:inline>
        </w:drawing>
      </w:r>
    </w:p>
    <w:p w:rsidR="004F21E3" w:rsidRDefault="004F21E3" w:rsidP="004F21E3">
      <w:pPr>
        <w:pStyle w:val="ListParagraph"/>
        <w:numPr>
          <w:ilvl w:val="0"/>
          <w:numId w:val="7"/>
        </w:numPr>
      </w:pPr>
      <w:r>
        <w:t xml:space="preserve">Under File, Open Workspace, select the </w:t>
      </w:r>
      <w:r>
        <w:rPr>
          <w:noProof/>
          <w:lang w:eastAsia="en-CA"/>
        </w:rPr>
        <w:drawing>
          <wp:inline distT="0" distB="0" distL="0" distR="0" wp14:anchorId="49719E86" wp14:editId="49122F4C">
            <wp:extent cx="71437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714375" cy="180975"/>
                    </a:xfrm>
                    <a:prstGeom prst="rect">
                      <a:avLst/>
                    </a:prstGeom>
                  </pic:spPr>
                </pic:pic>
              </a:graphicData>
            </a:graphic>
          </wp:inline>
        </w:drawing>
      </w:r>
      <w:r>
        <w:t xml:space="preserve"> file in the root of the fire folder.</w:t>
      </w:r>
      <w:r w:rsidR="008E23CF">
        <w:t xml:space="preserve"> Any changes you make in the PFAS model for this workspace will be saved to this .</w:t>
      </w:r>
      <w:proofErr w:type="spellStart"/>
      <w:r w:rsidR="008E23CF">
        <w:t>ini</w:t>
      </w:r>
      <w:proofErr w:type="spellEnd"/>
      <w:r w:rsidR="008E23CF">
        <w:t xml:space="preserve"> file.</w:t>
      </w:r>
    </w:p>
    <w:p w:rsidR="001F02EB" w:rsidRDefault="001F02EB" w:rsidP="004F21E3">
      <w:pPr>
        <w:pStyle w:val="ListParagraph"/>
        <w:numPr>
          <w:ilvl w:val="0"/>
          <w:numId w:val="7"/>
        </w:numPr>
      </w:pPr>
      <w:r>
        <w:lastRenderedPageBreak/>
        <w:t>Follow the below guidelines for making any Edits under the Edit dropdown.</w:t>
      </w:r>
      <w:r w:rsidR="0032446D">
        <w:t xml:space="preserve"> (Hit OK when warned by a pop-up window by any changes you save to </w:t>
      </w:r>
      <w:proofErr w:type="gramStart"/>
      <w:r w:rsidR="0032446D">
        <w:t>Recalibrate</w:t>
      </w:r>
      <w:proofErr w:type="gramEnd"/>
      <w:r w:rsidR="0032446D">
        <w:t>)</w:t>
      </w:r>
      <w:r w:rsidR="003E38AD">
        <w:t>. A good practice is to go through the below steps as much as you can on your own to set up the PFAS run and then sit down with the FBS briefly to confirm all the saved changes.</w:t>
      </w:r>
    </w:p>
    <w:p w:rsidR="00490547" w:rsidRDefault="00490547" w:rsidP="001F02EB">
      <w:pPr>
        <w:pStyle w:val="ListParagraph"/>
        <w:spacing w:after="0"/>
        <w:rPr>
          <w:b/>
        </w:rPr>
      </w:pPr>
    </w:p>
    <w:p w:rsidR="001F02EB" w:rsidRPr="00581230" w:rsidRDefault="001F02EB" w:rsidP="001F02EB">
      <w:pPr>
        <w:pStyle w:val="ListParagraph"/>
        <w:spacing w:after="0"/>
        <w:rPr>
          <w:b/>
        </w:rPr>
      </w:pPr>
      <w:r w:rsidRPr="00581230">
        <w:rPr>
          <w:b/>
        </w:rPr>
        <w:t>Analysis Parameters:</w:t>
      </w:r>
    </w:p>
    <w:p w:rsidR="001F02EB" w:rsidRDefault="006F56A5" w:rsidP="001F02EB">
      <w:pPr>
        <w:pStyle w:val="ListParagraph"/>
        <w:numPr>
          <w:ilvl w:val="0"/>
          <w:numId w:val="8"/>
        </w:numPr>
        <w:spacing w:after="0"/>
      </w:pPr>
      <w:r>
        <w:t xml:space="preserve">Guideline from Dan Perrakis right now is to </w:t>
      </w:r>
      <w:r w:rsidR="00FE77B2">
        <w:t>Uncheck</w:t>
      </w:r>
      <w:r w:rsidR="00F6574E">
        <w:rPr>
          <w:noProof/>
          <w:lang w:eastAsia="en-CA"/>
        </w:rPr>
        <w:drawing>
          <wp:inline distT="0" distB="0" distL="0" distR="0" wp14:anchorId="6742BB66" wp14:editId="061C2BAC">
            <wp:extent cx="165735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657350" cy="228600"/>
                    </a:xfrm>
                    <a:prstGeom prst="rect">
                      <a:avLst/>
                    </a:prstGeom>
                  </pic:spPr>
                </pic:pic>
              </a:graphicData>
            </a:graphic>
          </wp:inline>
        </w:drawing>
      </w:r>
      <w:r>
        <w:t>, but d</w:t>
      </w:r>
      <w:r w:rsidR="00451C6D">
        <w:t xml:space="preserve">ouble check with the </w:t>
      </w:r>
      <w:r w:rsidR="00A950CE">
        <w:t>FBS</w:t>
      </w:r>
      <w:r w:rsidR="00451C6D">
        <w:t>.</w:t>
      </w:r>
      <w:r>
        <w:t xml:space="preserve"> FBS may have some input on the number of years of data available and they may want it checked. Shouldn’t need to make any other changes.</w:t>
      </w:r>
    </w:p>
    <w:p w:rsidR="001F02EB" w:rsidRPr="00581230" w:rsidRDefault="001F02EB" w:rsidP="001F02EB">
      <w:pPr>
        <w:spacing w:after="0"/>
        <w:ind w:left="720"/>
        <w:rPr>
          <w:b/>
        </w:rPr>
      </w:pPr>
      <w:r w:rsidRPr="00581230">
        <w:rPr>
          <w:b/>
        </w:rPr>
        <w:t>Database Parameters:</w:t>
      </w:r>
    </w:p>
    <w:p w:rsidR="001F02EB" w:rsidRDefault="001F02EB" w:rsidP="001F02EB">
      <w:pPr>
        <w:pStyle w:val="ListParagraph"/>
        <w:numPr>
          <w:ilvl w:val="0"/>
          <w:numId w:val="8"/>
        </w:numPr>
      </w:pPr>
      <w:r>
        <w:t xml:space="preserve">Make sure </w:t>
      </w:r>
      <w:r w:rsidRPr="00490547">
        <w:rPr>
          <w:i/>
        </w:rPr>
        <w:t>Data Source</w:t>
      </w:r>
      <w:r>
        <w:t xml:space="preserve"> is set to the </w:t>
      </w:r>
      <w:r w:rsidRPr="00490547">
        <w:t>Data Source Name</w:t>
      </w:r>
      <w:r>
        <w:t xml:space="preserve"> used when setting the ODBC Data Source path to the weather </w:t>
      </w:r>
      <w:proofErr w:type="spellStart"/>
      <w:r>
        <w:t>gdb</w:t>
      </w:r>
      <w:proofErr w:type="spellEnd"/>
      <w:r w:rsidR="00490547">
        <w:t>.</w:t>
      </w:r>
    </w:p>
    <w:p w:rsidR="001F02EB" w:rsidRDefault="001F02EB" w:rsidP="001F02EB">
      <w:pPr>
        <w:jc w:val="center"/>
      </w:pPr>
      <w:r>
        <w:rPr>
          <w:noProof/>
          <w:lang w:eastAsia="en-CA"/>
        </w:rPr>
        <w:drawing>
          <wp:inline distT="0" distB="0" distL="0" distR="0" wp14:anchorId="5520E8E2" wp14:editId="6A92F8AC">
            <wp:extent cx="5124450" cy="3752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124450" cy="3752850"/>
                    </a:xfrm>
                    <a:prstGeom prst="rect">
                      <a:avLst/>
                    </a:prstGeom>
                  </pic:spPr>
                </pic:pic>
              </a:graphicData>
            </a:graphic>
          </wp:inline>
        </w:drawing>
      </w:r>
    </w:p>
    <w:p w:rsidR="001F02EB" w:rsidRDefault="00581230" w:rsidP="00581230">
      <w:pPr>
        <w:pStyle w:val="ListParagraph"/>
        <w:rPr>
          <w:b/>
        </w:rPr>
      </w:pPr>
      <w:r w:rsidRPr="00581230">
        <w:rPr>
          <w:b/>
        </w:rPr>
        <w:t>Weather Stations:</w:t>
      </w:r>
    </w:p>
    <w:p w:rsidR="00581230" w:rsidRPr="0032446D" w:rsidRDefault="0032446D" w:rsidP="00581230">
      <w:pPr>
        <w:pStyle w:val="ListParagraph"/>
        <w:numPr>
          <w:ilvl w:val="0"/>
          <w:numId w:val="8"/>
        </w:numPr>
        <w:rPr>
          <w:b/>
        </w:rPr>
      </w:pPr>
      <w:r>
        <w:t>Click in the left grey column to select and delete all listed weather stations except the ones you and the weather behavior specialist chose to use. Can just highlight and hit Delete on your keyboard.</w:t>
      </w:r>
    </w:p>
    <w:p w:rsidR="0032446D" w:rsidRDefault="0032446D" w:rsidP="0032446D">
      <w:pPr>
        <w:pStyle w:val="ListParagraph"/>
        <w:ind w:left="1440"/>
        <w:rPr>
          <w:b/>
        </w:rPr>
      </w:pPr>
      <w:r>
        <w:rPr>
          <w:noProof/>
          <w:lang w:eastAsia="en-CA"/>
        </w:rPr>
        <w:lastRenderedPageBreak/>
        <w:drawing>
          <wp:inline distT="0" distB="0" distL="0" distR="0" wp14:anchorId="4E1AB1EA" wp14:editId="2E49B923">
            <wp:extent cx="3762375" cy="2524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762375" cy="2524125"/>
                    </a:xfrm>
                    <a:prstGeom prst="rect">
                      <a:avLst/>
                    </a:prstGeom>
                  </pic:spPr>
                </pic:pic>
              </a:graphicData>
            </a:graphic>
          </wp:inline>
        </w:drawing>
      </w:r>
    </w:p>
    <w:p w:rsidR="0032446D" w:rsidRDefault="0032446D" w:rsidP="00596CA0">
      <w:pPr>
        <w:spacing w:after="0"/>
        <w:rPr>
          <w:b/>
        </w:rPr>
      </w:pPr>
      <w:r>
        <w:rPr>
          <w:b/>
        </w:rPr>
        <w:tab/>
      </w:r>
      <w:r w:rsidR="00451C6D">
        <w:rPr>
          <w:b/>
        </w:rPr>
        <w:t>Climate Data:</w:t>
      </w:r>
    </w:p>
    <w:p w:rsidR="00451C6D" w:rsidRDefault="00451C6D" w:rsidP="00596CA0">
      <w:pPr>
        <w:pStyle w:val="ListParagraph"/>
        <w:numPr>
          <w:ilvl w:val="0"/>
          <w:numId w:val="8"/>
        </w:numPr>
        <w:spacing w:after="0"/>
      </w:pPr>
      <w:r>
        <w:t xml:space="preserve">You will need to discuss any edits to the Climate Data with the fire behaviour specialist. Only worried about the month the fire has occurred and likely the one after it, but all edits to this window should be done by the </w:t>
      </w:r>
      <w:r w:rsidR="00A950CE">
        <w:t>FBS</w:t>
      </w:r>
      <w:r>
        <w:t>.</w:t>
      </w:r>
    </w:p>
    <w:p w:rsidR="009C1172" w:rsidRDefault="009C1172" w:rsidP="009C1172">
      <w:pPr>
        <w:spacing w:after="0"/>
        <w:ind w:left="720"/>
        <w:rPr>
          <w:b/>
        </w:rPr>
      </w:pPr>
      <w:r w:rsidRPr="009C1172">
        <w:rPr>
          <w:b/>
        </w:rPr>
        <w:t>Diurnal Values:</w:t>
      </w:r>
    </w:p>
    <w:p w:rsidR="009C1172" w:rsidRPr="009C1172" w:rsidRDefault="009C1172" w:rsidP="009C1172">
      <w:pPr>
        <w:pStyle w:val="ListParagraph"/>
        <w:numPr>
          <w:ilvl w:val="0"/>
          <w:numId w:val="8"/>
        </w:numPr>
        <w:spacing w:after="0"/>
        <w:rPr>
          <w:b/>
        </w:rPr>
      </w:pPr>
      <w:r>
        <w:t>Shouldn’t need to Edit, leave defaults.</w:t>
      </w:r>
    </w:p>
    <w:p w:rsidR="009C1172" w:rsidRDefault="009C1172" w:rsidP="009C1172">
      <w:pPr>
        <w:spacing w:after="0"/>
        <w:ind w:left="720"/>
        <w:rPr>
          <w:b/>
        </w:rPr>
      </w:pPr>
      <w:r>
        <w:rPr>
          <w:b/>
        </w:rPr>
        <w:t>Values at Risk:</w:t>
      </w:r>
    </w:p>
    <w:p w:rsidR="009C1172" w:rsidRPr="009C1172" w:rsidRDefault="009C1172" w:rsidP="009C1172">
      <w:pPr>
        <w:pStyle w:val="ListParagraph"/>
        <w:numPr>
          <w:ilvl w:val="0"/>
          <w:numId w:val="8"/>
        </w:numPr>
        <w:spacing w:after="0"/>
        <w:rPr>
          <w:b/>
        </w:rPr>
      </w:pPr>
      <w:r>
        <w:t>Shouldn’t need to Edit, leave defaults.</w:t>
      </w:r>
    </w:p>
    <w:p w:rsidR="009C1172" w:rsidRDefault="009C1172" w:rsidP="009C1172">
      <w:pPr>
        <w:spacing w:after="0"/>
        <w:ind w:left="720"/>
        <w:rPr>
          <w:b/>
        </w:rPr>
      </w:pPr>
      <w:r>
        <w:rPr>
          <w:b/>
        </w:rPr>
        <w:t>Fuel Type Code:</w:t>
      </w:r>
    </w:p>
    <w:p w:rsidR="00260564" w:rsidRDefault="00260564" w:rsidP="00901782">
      <w:pPr>
        <w:pStyle w:val="ListParagraph"/>
        <w:spacing w:after="0"/>
        <w:ind w:left="1440"/>
        <w:jc w:val="center"/>
      </w:pPr>
    </w:p>
    <w:p w:rsidR="00260564" w:rsidRPr="009C1172" w:rsidRDefault="00260564" w:rsidP="00260564">
      <w:pPr>
        <w:pStyle w:val="ListParagraph"/>
        <w:numPr>
          <w:ilvl w:val="0"/>
          <w:numId w:val="8"/>
        </w:numPr>
        <w:spacing w:after="0"/>
        <w:rPr>
          <w:b/>
        </w:rPr>
      </w:pPr>
      <w:r>
        <w:t>Shouldn’t need to Edit, leave defaults.</w:t>
      </w:r>
    </w:p>
    <w:p w:rsidR="00260564" w:rsidRDefault="00260564" w:rsidP="00901782">
      <w:pPr>
        <w:pStyle w:val="ListParagraph"/>
        <w:spacing w:after="0"/>
        <w:ind w:left="1440"/>
        <w:jc w:val="center"/>
      </w:pPr>
    </w:p>
    <w:p w:rsidR="00901782" w:rsidRDefault="00901782" w:rsidP="00901782">
      <w:pPr>
        <w:pStyle w:val="ListParagraph"/>
        <w:spacing w:after="0"/>
        <w:ind w:left="1440"/>
        <w:jc w:val="center"/>
      </w:pPr>
      <w:r>
        <w:rPr>
          <w:noProof/>
          <w:lang w:eastAsia="en-CA"/>
        </w:rPr>
        <w:drawing>
          <wp:inline distT="0" distB="0" distL="0" distR="0" wp14:anchorId="19FCA7B3" wp14:editId="0CBA37BA">
            <wp:extent cx="1895395" cy="2819400"/>
            <wp:effectExtent l="0" t="0" r="0" b="0"/>
            <wp:docPr id="5" name="Picture 5" descr="cid:image001.png@01D0A4F7.FE5A6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0A4F7.FE5A6A0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1895395" cy="2819400"/>
                    </a:xfrm>
                    <a:prstGeom prst="rect">
                      <a:avLst/>
                    </a:prstGeom>
                    <a:noFill/>
                    <a:ln>
                      <a:noFill/>
                    </a:ln>
                  </pic:spPr>
                </pic:pic>
              </a:graphicData>
            </a:graphic>
          </wp:inline>
        </w:drawing>
      </w:r>
    </w:p>
    <w:p w:rsidR="004B6A07" w:rsidRDefault="004B6A07" w:rsidP="00901782">
      <w:pPr>
        <w:pStyle w:val="ListParagraph"/>
        <w:spacing w:after="0"/>
        <w:ind w:left="1440"/>
        <w:jc w:val="center"/>
      </w:pPr>
    </w:p>
    <w:p w:rsidR="00927FBF" w:rsidRDefault="0090685D" w:rsidP="00927FBF">
      <w:pPr>
        <w:pStyle w:val="ListParagraph"/>
        <w:numPr>
          <w:ilvl w:val="0"/>
          <w:numId w:val="7"/>
        </w:numPr>
        <w:spacing w:after="0"/>
      </w:pPr>
      <w:r>
        <w:lastRenderedPageBreak/>
        <w:t xml:space="preserve">After making all necessary edits under the Edits to parameters, run Recalibrate Modelling Environment. This </w:t>
      </w:r>
      <w:r w:rsidR="00927FBF">
        <w:t>may take several minutes. Troubleshoot for any errors that may arise.</w:t>
      </w:r>
    </w:p>
    <w:p w:rsidR="00927FBF" w:rsidRDefault="003A3A43" w:rsidP="00927FBF">
      <w:pPr>
        <w:pStyle w:val="ListParagraph"/>
        <w:numPr>
          <w:ilvl w:val="0"/>
          <w:numId w:val="7"/>
        </w:numPr>
        <w:spacing w:after="0"/>
      </w:pPr>
      <w:r>
        <w:t>When the calibration completes it will say Process Complete, Press any key to continue and close the calibration window.</w:t>
      </w:r>
    </w:p>
    <w:p w:rsidR="003A3A43" w:rsidRDefault="003A3A43" w:rsidP="00927FBF">
      <w:pPr>
        <w:pStyle w:val="ListParagraph"/>
        <w:numPr>
          <w:ilvl w:val="0"/>
          <w:numId w:val="7"/>
        </w:numPr>
        <w:spacing w:after="0"/>
      </w:pPr>
      <w:r>
        <w:t>Under Static Grids, click on Display Fuels map, have a look and make</w:t>
      </w:r>
      <w:r w:rsidR="00257F7D">
        <w:t xml:space="preserve"> sure</w:t>
      </w:r>
      <w:r>
        <w:t xml:space="preserve"> it’</w:t>
      </w:r>
      <w:r w:rsidR="00257F7D">
        <w:t>s in the right area.</w:t>
      </w:r>
    </w:p>
    <w:p w:rsidR="00257F7D" w:rsidRDefault="00257F7D" w:rsidP="00927FBF">
      <w:pPr>
        <w:pStyle w:val="ListParagraph"/>
        <w:numPr>
          <w:ilvl w:val="0"/>
          <w:numId w:val="7"/>
        </w:numPr>
        <w:spacing w:after="0"/>
      </w:pPr>
      <w:r>
        <w:t xml:space="preserve">Under Static Grids, click on the Display Elevation Map, make sure it works and shows the same area as </w:t>
      </w:r>
    </w:p>
    <w:p w:rsidR="00A054D9" w:rsidRPr="00A054D9" w:rsidRDefault="00A054D9" w:rsidP="00927FBF">
      <w:pPr>
        <w:pStyle w:val="ListParagraph"/>
        <w:numPr>
          <w:ilvl w:val="0"/>
          <w:numId w:val="7"/>
        </w:numPr>
        <w:spacing w:after="0"/>
      </w:pPr>
      <w:r>
        <w:rPr>
          <w:b/>
        </w:rPr>
        <w:t>Run Long-Range Fire Growth Model:</w:t>
      </w:r>
    </w:p>
    <w:p w:rsidR="00A054D9" w:rsidRDefault="00E37047" w:rsidP="00A054D9">
      <w:pPr>
        <w:pStyle w:val="ListParagraph"/>
        <w:numPr>
          <w:ilvl w:val="0"/>
          <w:numId w:val="10"/>
        </w:numPr>
        <w:spacing w:after="0"/>
      </w:pPr>
      <w:r>
        <w:t>In the Long-Range Fire Growth Model window set the Ignition time to today’s date, or the date of the fire if modelling an older fire.</w:t>
      </w:r>
    </w:p>
    <w:p w:rsidR="00E37047" w:rsidRDefault="00E37047" w:rsidP="00A054D9">
      <w:pPr>
        <w:pStyle w:val="ListParagraph"/>
        <w:numPr>
          <w:ilvl w:val="0"/>
          <w:numId w:val="10"/>
        </w:numPr>
        <w:spacing w:after="0"/>
      </w:pPr>
      <w:r>
        <w:t>Number of Days leave as the default 15</w:t>
      </w:r>
    </w:p>
    <w:p w:rsidR="00A20843" w:rsidRDefault="006B0487" w:rsidP="00A20843">
      <w:pPr>
        <w:pStyle w:val="ListParagraph"/>
        <w:numPr>
          <w:ilvl w:val="0"/>
          <w:numId w:val="10"/>
        </w:numPr>
        <w:spacing w:after="0"/>
      </w:pPr>
      <w:r>
        <w:t xml:space="preserve">For a </w:t>
      </w:r>
      <w:r w:rsidR="00E37047" w:rsidRPr="006B0487">
        <w:t>DMC</w:t>
      </w:r>
      <w:r>
        <w:t xml:space="preserve"> value c</w:t>
      </w:r>
      <w:r w:rsidR="00A20843">
        <w:t>an ask the FBS to supply it. Y</w:t>
      </w:r>
      <w:r>
        <w:t>ou can get it from the Fire Weather tab on the BC Wildfire Service Intranet.</w:t>
      </w:r>
      <w:r w:rsidR="00A20843">
        <w:t xml:space="preserve"> On the Daily Weather Data page </w:t>
      </w:r>
      <w:r w:rsidR="00A20843" w:rsidRPr="00A20843">
        <w:rPr>
          <w:sz w:val="20"/>
          <w:szCs w:val="20"/>
        </w:rPr>
        <w:t>(</w:t>
      </w:r>
      <w:hyperlink r:id="rId29" w:history="1">
        <w:r w:rsidR="00A20843" w:rsidRPr="00A20843">
          <w:rPr>
            <w:rStyle w:val="Hyperlink"/>
            <w:sz w:val="20"/>
            <w:szCs w:val="20"/>
          </w:rPr>
          <w:t>https://bcfireweatherp1.nrs.gov.bc.ca/Scripts/Public/Common/Report.asp?Report=Daily</w:t>
        </w:r>
      </w:hyperlink>
      <w:r w:rsidR="00A20843" w:rsidRPr="00A20843">
        <w:t>)</w:t>
      </w:r>
    </w:p>
    <w:p w:rsidR="00A20843" w:rsidRDefault="00A20843" w:rsidP="00A20843">
      <w:pPr>
        <w:pStyle w:val="ListParagraph"/>
        <w:numPr>
          <w:ilvl w:val="0"/>
          <w:numId w:val="11"/>
        </w:numPr>
        <w:spacing w:after="0"/>
      </w:pPr>
      <w:r w:rsidRPr="00A20843">
        <w:t>check Bounded Days</w:t>
      </w:r>
    </w:p>
    <w:p w:rsidR="00E37047" w:rsidRDefault="00A20843" w:rsidP="00A20843">
      <w:pPr>
        <w:pStyle w:val="ListParagraph"/>
        <w:numPr>
          <w:ilvl w:val="0"/>
          <w:numId w:val="11"/>
        </w:numPr>
        <w:spacing w:after="0"/>
      </w:pPr>
      <w:r w:rsidRPr="00A20843">
        <w:t>select the closet weather station to the fire as listed in the wxstn.csv file</w:t>
      </w:r>
    </w:p>
    <w:p w:rsidR="00A20843" w:rsidRDefault="00A20843" w:rsidP="00A20843">
      <w:pPr>
        <w:pStyle w:val="ListParagraph"/>
        <w:numPr>
          <w:ilvl w:val="0"/>
          <w:numId w:val="11"/>
        </w:numPr>
        <w:spacing w:after="0"/>
      </w:pPr>
      <w:r>
        <w:t>Set</w:t>
      </w:r>
      <w:r w:rsidR="00A56127">
        <w:t xml:space="preserve"> start date and end date for a </w:t>
      </w:r>
      <w:r w:rsidR="00E11DDE">
        <w:t>1</w:t>
      </w:r>
      <w:r>
        <w:t>5 day time span to get an overall view of the DMC values.</w:t>
      </w:r>
    </w:p>
    <w:p w:rsidR="00A20843" w:rsidRDefault="00A20843" w:rsidP="00A20843">
      <w:pPr>
        <w:pStyle w:val="ListParagraph"/>
        <w:numPr>
          <w:ilvl w:val="0"/>
          <w:numId w:val="11"/>
        </w:numPr>
        <w:spacing w:after="0"/>
      </w:pPr>
      <w:r>
        <w:t>Select what type of Report you want, the default Portrait is fine</w:t>
      </w:r>
    </w:p>
    <w:p w:rsidR="00A20843" w:rsidRDefault="00A20843" w:rsidP="00A20843">
      <w:pPr>
        <w:pStyle w:val="ListParagraph"/>
        <w:numPr>
          <w:ilvl w:val="0"/>
          <w:numId w:val="11"/>
        </w:numPr>
        <w:spacing w:after="0"/>
      </w:pPr>
      <w:r>
        <w:t>Click on Generate Report</w:t>
      </w:r>
    </w:p>
    <w:p w:rsidR="00A20843" w:rsidRDefault="00A20843" w:rsidP="00A20843">
      <w:pPr>
        <w:spacing w:after="0"/>
        <w:jc w:val="center"/>
      </w:pPr>
      <w:r>
        <w:rPr>
          <w:noProof/>
          <w:lang w:eastAsia="en-CA"/>
        </w:rPr>
        <w:drawing>
          <wp:inline distT="0" distB="0" distL="0" distR="0" wp14:anchorId="3F5C96D5" wp14:editId="4C464B51">
            <wp:extent cx="5067300" cy="22353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072214" cy="2237519"/>
                    </a:xfrm>
                    <a:prstGeom prst="rect">
                      <a:avLst/>
                    </a:prstGeom>
                  </pic:spPr>
                </pic:pic>
              </a:graphicData>
            </a:graphic>
          </wp:inline>
        </w:drawing>
      </w:r>
    </w:p>
    <w:p w:rsidR="00A20843" w:rsidRPr="00A20843" w:rsidRDefault="00A20843" w:rsidP="00A20843">
      <w:pPr>
        <w:spacing w:after="0"/>
        <w:ind w:left="1418"/>
      </w:pPr>
      <w:r>
        <w:tab/>
        <w:t>Note:  There is a possibility that a different weather station used I the model may show a very different DMC value. It can be worthwhile having a look at a few of the surrounding weather stations DMC values, especially if there are a few close by and relevant to the fire. Ultimately it is the FBS decision what the final DMC value input is.</w:t>
      </w:r>
    </w:p>
    <w:p w:rsidR="00A20843" w:rsidRPr="006B0487" w:rsidRDefault="00A20843" w:rsidP="00A56127">
      <w:pPr>
        <w:pStyle w:val="ListParagraph"/>
        <w:spacing w:after="0"/>
        <w:ind w:left="1440"/>
      </w:pPr>
    </w:p>
    <w:p w:rsidR="00E37047" w:rsidRPr="00E37047" w:rsidRDefault="00E37047" w:rsidP="00A054D9">
      <w:pPr>
        <w:pStyle w:val="ListParagraph"/>
        <w:numPr>
          <w:ilvl w:val="0"/>
          <w:numId w:val="10"/>
        </w:numPr>
        <w:spacing w:after="0"/>
      </w:pPr>
      <w:r>
        <w:t xml:space="preserve">Minimum Probability (%) set to </w:t>
      </w:r>
      <w:r w:rsidRPr="00E37047">
        <w:rPr>
          <w:b/>
        </w:rPr>
        <w:t>30</w:t>
      </w:r>
      <w:r w:rsidR="008B183F">
        <w:rPr>
          <w:b/>
        </w:rPr>
        <w:t xml:space="preserve"> </w:t>
      </w:r>
      <w:r w:rsidR="008B183F" w:rsidRPr="008B183F">
        <w:t>always</w:t>
      </w:r>
      <w:r w:rsidR="008B183F">
        <w:t>.</w:t>
      </w:r>
    </w:p>
    <w:p w:rsidR="00E37047" w:rsidRPr="00F6574E" w:rsidRDefault="00E37047" w:rsidP="00A054D9">
      <w:pPr>
        <w:pStyle w:val="ListParagraph"/>
        <w:numPr>
          <w:ilvl w:val="0"/>
          <w:numId w:val="10"/>
        </w:numPr>
        <w:spacing w:after="0"/>
      </w:pPr>
      <w:r>
        <w:rPr>
          <w:rFonts w:ascii="Calibri" w:hAnsi="Calibri" w:cs="Calibri"/>
          <w:color w:val="000000"/>
        </w:rPr>
        <w:t xml:space="preserve">If a perimeter was used in the data extract and there is </w:t>
      </w:r>
      <w:proofErr w:type="gramStart"/>
      <w:r>
        <w:rPr>
          <w:rFonts w:ascii="Calibri" w:hAnsi="Calibri" w:cs="Calibri"/>
          <w:color w:val="000000"/>
        </w:rPr>
        <w:t>a</w:t>
      </w:r>
      <w:proofErr w:type="gramEnd"/>
      <w:r>
        <w:rPr>
          <w:rFonts w:ascii="Calibri" w:hAnsi="Calibri" w:cs="Calibri"/>
          <w:color w:val="000000"/>
        </w:rPr>
        <w:t xml:space="preserve"> </w:t>
      </w:r>
      <w:proofErr w:type="spellStart"/>
      <w:r>
        <w:rPr>
          <w:rFonts w:ascii="Calibri" w:hAnsi="Calibri" w:cs="Calibri"/>
          <w:color w:val="000000"/>
        </w:rPr>
        <w:t>ign.grd</w:t>
      </w:r>
      <w:proofErr w:type="spellEnd"/>
      <w:r>
        <w:rPr>
          <w:rFonts w:ascii="Calibri" w:hAnsi="Calibri" w:cs="Calibri"/>
          <w:color w:val="000000"/>
        </w:rPr>
        <w:t xml:space="preserve"> file associated with it, under Ignition Location check ‘Use ignition grid’. If no fire perimeter is available, make sure the Use this location is set to the </w:t>
      </w:r>
      <w:proofErr w:type="spellStart"/>
      <w:r>
        <w:rPr>
          <w:rFonts w:ascii="Calibri" w:hAnsi="Calibri" w:cs="Calibri"/>
          <w:color w:val="000000"/>
        </w:rPr>
        <w:t>Lat</w:t>
      </w:r>
      <w:proofErr w:type="spellEnd"/>
      <w:r>
        <w:rPr>
          <w:rFonts w:ascii="Calibri" w:hAnsi="Calibri" w:cs="Calibri"/>
          <w:color w:val="000000"/>
        </w:rPr>
        <w:t xml:space="preserve"> and Long of either the fire point in Dispatch or </w:t>
      </w:r>
      <w:r>
        <w:rPr>
          <w:rFonts w:ascii="Calibri" w:hAnsi="Calibri" w:cs="Calibri"/>
          <w:color w:val="000000"/>
        </w:rPr>
        <w:lastRenderedPageBreak/>
        <w:t xml:space="preserve">to coordinates provided by the FBS.  Also fill </w:t>
      </w:r>
      <w:proofErr w:type="spellStart"/>
      <w:r>
        <w:rPr>
          <w:rFonts w:ascii="Calibri" w:hAnsi="Calibri" w:cs="Calibri"/>
          <w:color w:val="000000"/>
        </w:rPr>
        <w:t>iln</w:t>
      </w:r>
      <w:proofErr w:type="spellEnd"/>
      <w:r>
        <w:rPr>
          <w:rFonts w:ascii="Calibri" w:hAnsi="Calibri" w:cs="Calibri"/>
          <w:color w:val="000000"/>
        </w:rPr>
        <w:t xml:space="preserve"> Size (ha) from current fire data. Double check Ignition Location information with FBS if model is not using </w:t>
      </w:r>
      <w:proofErr w:type="gramStart"/>
      <w:r>
        <w:rPr>
          <w:rFonts w:ascii="Calibri" w:hAnsi="Calibri" w:cs="Calibri"/>
          <w:color w:val="000000"/>
        </w:rPr>
        <w:t>a</w:t>
      </w:r>
      <w:proofErr w:type="gramEnd"/>
      <w:r>
        <w:rPr>
          <w:rFonts w:ascii="Calibri" w:hAnsi="Calibri" w:cs="Calibri"/>
          <w:color w:val="000000"/>
        </w:rPr>
        <w:t xml:space="preserve"> </w:t>
      </w:r>
      <w:proofErr w:type="spellStart"/>
      <w:r>
        <w:rPr>
          <w:rFonts w:ascii="Calibri" w:hAnsi="Calibri" w:cs="Calibri"/>
          <w:color w:val="000000"/>
        </w:rPr>
        <w:t>ign.grd</w:t>
      </w:r>
      <w:proofErr w:type="spellEnd"/>
      <w:r>
        <w:rPr>
          <w:rFonts w:ascii="Calibri" w:hAnsi="Calibri" w:cs="Calibri"/>
          <w:color w:val="000000"/>
        </w:rPr>
        <w:t xml:space="preserve"> file.</w:t>
      </w:r>
    </w:p>
    <w:p w:rsidR="00F6574E" w:rsidRPr="001E0E14" w:rsidRDefault="00F6574E" w:rsidP="00A054D9">
      <w:pPr>
        <w:pStyle w:val="ListParagraph"/>
        <w:numPr>
          <w:ilvl w:val="0"/>
          <w:numId w:val="10"/>
        </w:numPr>
        <w:spacing w:after="0"/>
      </w:pPr>
      <w:r>
        <w:rPr>
          <w:rFonts w:ascii="Calibri" w:hAnsi="Calibri" w:cs="Calibri"/>
          <w:color w:val="000000"/>
        </w:rPr>
        <w:t>No changes need to Map Ex</w:t>
      </w:r>
      <w:r w:rsidR="006B0487">
        <w:rPr>
          <w:rFonts w:ascii="Calibri" w:hAnsi="Calibri" w:cs="Calibri"/>
          <w:color w:val="000000"/>
        </w:rPr>
        <w:t>t</w:t>
      </w:r>
      <w:r>
        <w:rPr>
          <w:rFonts w:ascii="Calibri" w:hAnsi="Calibri" w:cs="Calibri"/>
          <w:color w:val="000000"/>
        </w:rPr>
        <w:t>ent.</w:t>
      </w:r>
    </w:p>
    <w:p w:rsidR="001E0E14" w:rsidRPr="009C1172" w:rsidRDefault="001E0E14" w:rsidP="00A054D9">
      <w:pPr>
        <w:pStyle w:val="ListParagraph"/>
        <w:numPr>
          <w:ilvl w:val="0"/>
          <w:numId w:val="10"/>
        </w:numPr>
        <w:spacing w:after="0"/>
      </w:pPr>
      <w:r>
        <w:rPr>
          <w:rFonts w:ascii="Calibri" w:hAnsi="Calibri" w:cs="Calibri"/>
          <w:color w:val="000000"/>
        </w:rPr>
        <w:t>Hit Run. (H</w:t>
      </w:r>
      <w:r w:rsidR="00AD0AD5">
        <w:rPr>
          <w:rFonts w:ascii="Calibri" w:hAnsi="Calibri" w:cs="Calibri"/>
          <w:color w:val="000000"/>
        </w:rPr>
        <w:t>ave to click on it twice). This may take several minutes.</w:t>
      </w:r>
    </w:p>
    <w:p w:rsidR="001E590C" w:rsidRDefault="00816344" w:rsidP="00816344">
      <w:pPr>
        <w:jc w:val="center"/>
      </w:pPr>
      <w:r>
        <w:rPr>
          <w:noProof/>
          <w:lang w:eastAsia="en-CA"/>
        </w:rPr>
        <w:drawing>
          <wp:inline distT="0" distB="0" distL="0" distR="0" wp14:anchorId="2E6FEAC4" wp14:editId="69146B52">
            <wp:extent cx="3300950" cy="3181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305892" cy="3186113"/>
                    </a:xfrm>
                    <a:prstGeom prst="rect">
                      <a:avLst/>
                    </a:prstGeom>
                  </pic:spPr>
                </pic:pic>
              </a:graphicData>
            </a:graphic>
          </wp:inline>
        </w:drawing>
      </w:r>
    </w:p>
    <w:p w:rsidR="00816344" w:rsidRDefault="00CC2422" w:rsidP="001E0E14">
      <w:pPr>
        <w:pStyle w:val="ListParagraph"/>
        <w:numPr>
          <w:ilvl w:val="0"/>
          <w:numId w:val="7"/>
        </w:numPr>
      </w:pPr>
      <w:r>
        <w:t xml:space="preserve">After model has run, </w:t>
      </w:r>
      <w:r w:rsidR="008B183F">
        <w:t>click on</w:t>
      </w:r>
      <w:r>
        <w:t xml:space="preserve"> Statistics under the Reports tab</w:t>
      </w:r>
      <w:r w:rsidR="008B183F">
        <w:t xml:space="preserve"> to produce the stats report you will pass along as an output.</w:t>
      </w:r>
    </w:p>
    <w:p w:rsidR="008B183F" w:rsidRDefault="008B183F" w:rsidP="008B183F">
      <w:pPr>
        <w:pStyle w:val="ListParagraph"/>
        <w:numPr>
          <w:ilvl w:val="0"/>
          <w:numId w:val="7"/>
        </w:numPr>
      </w:pPr>
      <w:r>
        <w:t xml:space="preserve">In the root of the fire folder you will find the outputs of the PFAS model. Only two files do you need to copy and paste into the respective Y Drive Fire Folder. Sort by Date Modified so the last files created come to the top. </w:t>
      </w:r>
    </w:p>
    <w:p w:rsidR="008B183F" w:rsidRDefault="008B183F" w:rsidP="008B183F">
      <w:pPr>
        <w:pStyle w:val="ListParagraph"/>
        <w:numPr>
          <w:ilvl w:val="0"/>
          <w:numId w:val="7"/>
        </w:numPr>
      </w:pPr>
      <w:r>
        <w:t xml:space="preserve">Rename </w:t>
      </w:r>
      <w:proofErr w:type="spellStart"/>
      <w:r>
        <w:t>stats.rpt</w:t>
      </w:r>
      <w:proofErr w:type="spellEnd"/>
      <w:r>
        <w:t xml:space="preserve"> to stats.txt</w:t>
      </w:r>
    </w:p>
    <w:p w:rsidR="008B183F" w:rsidRPr="007C0DF2" w:rsidRDefault="008B183F" w:rsidP="008B183F">
      <w:pPr>
        <w:pStyle w:val="ListParagraph"/>
        <w:numPr>
          <w:ilvl w:val="0"/>
          <w:numId w:val="7"/>
        </w:numPr>
      </w:pPr>
      <w:r>
        <w:t xml:space="preserve">Copy stats.txt and </w:t>
      </w:r>
      <w:proofErr w:type="spellStart"/>
      <w:r>
        <w:t>pfin.grd</w:t>
      </w:r>
      <w:proofErr w:type="spellEnd"/>
      <w:r>
        <w:t xml:space="preserve"> files.</w:t>
      </w:r>
    </w:p>
    <w:p w:rsidR="008B183F" w:rsidRDefault="008B183F" w:rsidP="008B183F">
      <w:pPr>
        <w:pStyle w:val="ListParagraph"/>
        <w:numPr>
          <w:ilvl w:val="0"/>
          <w:numId w:val="7"/>
        </w:numPr>
      </w:pPr>
      <w:r>
        <w:t xml:space="preserve">Create a new folder titled YYYMMDD in the Data\Incoming\PFAS folder for your respective fire and paste the </w:t>
      </w:r>
      <w:proofErr w:type="spellStart"/>
      <w:r>
        <w:t>pfin</w:t>
      </w:r>
      <w:proofErr w:type="spellEnd"/>
      <w:r>
        <w:t xml:space="preserve"> and stats file into it.</w:t>
      </w:r>
    </w:p>
    <w:p w:rsidR="008B183F" w:rsidRDefault="008B183F" w:rsidP="008B183F">
      <w:pPr>
        <w:pStyle w:val="ListParagraph"/>
        <w:numPr>
          <w:ilvl w:val="0"/>
          <w:numId w:val="7"/>
        </w:numPr>
      </w:pPr>
      <w:r>
        <w:t xml:space="preserve">Create the Final PFAS map as per usual. Create KML file using new PFAS to Poly model, and convert the poly to a </w:t>
      </w:r>
      <w:proofErr w:type="spellStart"/>
      <w:r>
        <w:t>kml</w:t>
      </w:r>
      <w:proofErr w:type="spellEnd"/>
      <w:r>
        <w:t>. Pass along links to the Final PFAS map, the KML PFAS projection file and the stats.txt file to the FBS.</w:t>
      </w:r>
    </w:p>
    <w:p w:rsidR="008B183F" w:rsidRDefault="008B183F" w:rsidP="008B183F"/>
    <w:p w:rsidR="008B183F" w:rsidRDefault="00D45ADE" w:rsidP="00D45ADE">
      <w:pPr>
        <w:spacing w:after="0"/>
      </w:pPr>
      <w:r>
        <w:t>Further Information:</w:t>
      </w:r>
    </w:p>
    <w:p w:rsidR="00D45ADE" w:rsidRDefault="00260564" w:rsidP="00D45ADE">
      <w:pPr>
        <w:spacing w:after="0"/>
      </w:pPr>
      <w:hyperlink r:id="rId32" w:history="1">
        <w:r w:rsidR="00D45ADE" w:rsidRPr="00DB4B95">
          <w:rPr>
            <w:rStyle w:val="Hyperlink"/>
          </w:rPr>
          <w:t>\\wildfiregoe.bcgov\Geomatics$\!Training\PFAS2015</w:t>
        </w:r>
      </w:hyperlink>
    </w:p>
    <w:p w:rsidR="00D45ADE" w:rsidRDefault="00D45ADE" w:rsidP="00D45ADE">
      <w:pPr>
        <w:spacing w:after="0"/>
      </w:pPr>
      <w:r>
        <w:t>&lt;</w:t>
      </w:r>
      <w:r w:rsidRPr="00D45ADE">
        <w:t>PFAS_User_Manual_22.doc</w:t>
      </w:r>
      <w:r>
        <w:t>&gt;</w:t>
      </w:r>
    </w:p>
    <w:p w:rsidR="00D45ADE" w:rsidRDefault="00D45ADE" w:rsidP="00D45ADE">
      <w:pPr>
        <w:spacing w:after="0"/>
      </w:pPr>
      <w:r>
        <w:t>&lt;</w:t>
      </w:r>
      <w:r w:rsidRPr="00D45ADE">
        <w:t>PFAS Cheat Sheet_2015.docx</w:t>
      </w:r>
      <w:r>
        <w:t>&gt;</w:t>
      </w:r>
    </w:p>
    <w:p w:rsidR="008B183F" w:rsidRDefault="008B183F" w:rsidP="00D45ADE">
      <w:pPr>
        <w:spacing w:after="0"/>
      </w:pPr>
    </w:p>
    <w:p w:rsidR="00B70E03" w:rsidRDefault="00B70E03" w:rsidP="00B70E03"/>
    <w:p w:rsidR="00CC2422" w:rsidRDefault="00CC2422" w:rsidP="00EB58A6"/>
    <w:p w:rsidR="00EB58A6" w:rsidRDefault="008B183F" w:rsidP="00EB58A6">
      <w:r>
        <w:t>TO DOs</w:t>
      </w:r>
      <w:r w:rsidR="00490547">
        <w:t xml:space="preserve"> and Other Random Notes</w:t>
      </w:r>
      <w:r>
        <w:t xml:space="preserve"> – work in progress</w:t>
      </w:r>
      <w:r w:rsidR="00490547">
        <w:t>:</w:t>
      </w:r>
    </w:p>
    <w:p w:rsidR="00490547" w:rsidRDefault="00490547" w:rsidP="00490547">
      <w:pPr>
        <w:pStyle w:val="ListParagraph"/>
        <w:numPr>
          <w:ilvl w:val="0"/>
          <w:numId w:val="3"/>
        </w:numPr>
      </w:pPr>
      <w:r>
        <w:t>Potentially create an email/form template of the information needed from the FBS when running PFAS model.</w:t>
      </w:r>
    </w:p>
    <w:p w:rsidR="00900AB7" w:rsidRDefault="00900AB7" w:rsidP="00490547">
      <w:pPr>
        <w:pStyle w:val="ListParagraph"/>
        <w:numPr>
          <w:ilvl w:val="0"/>
          <w:numId w:val="3"/>
        </w:numPr>
      </w:pPr>
      <w:r>
        <w:t>Clean up this guide with highlighted boxes\checklist of what to talk to FBS about.</w:t>
      </w:r>
    </w:p>
    <w:p w:rsidR="00490547" w:rsidRDefault="00490547" w:rsidP="00490547">
      <w:pPr>
        <w:pStyle w:val="ListParagraph"/>
        <w:numPr>
          <w:ilvl w:val="0"/>
          <w:numId w:val="3"/>
        </w:numPr>
      </w:pPr>
      <w:r>
        <w:t>Clean up Fire Modeling folder and combine QR guides where logical.</w:t>
      </w:r>
    </w:p>
    <w:p w:rsidR="00490547" w:rsidRDefault="00490547" w:rsidP="00490547">
      <w:pPr>
        <w:pStyle w:val="ListParagraph"/>
      </w:pPr>
    </w:p>
    <w:p w:rsidR="003A3A43" w:rsidRDefault="003A3A43" w:rsidP="003A3A43">
      <w:pPr>
        <w:pStyle w:val="ListParagraph"/>
        <w:numPr>
          <w:ilvl w:val="0"/>
          <w:numId w:val="3"/>
        </w:numPr>
      </w:pPr>
      <w:r>
        <w:t>When you create the fuels map prior to running PFAS, have the fire behaviour specialist have a look at it to see if there are any manual changes that they want to make to the PFAS fuels grid file (</w:t>
      </w:r>
      <w:proofErr w:type="spellStart"/>
      <w:r>
        <w:t>fbp.grd</w:t>
      </w:r>
      <w:proofErr w:type="spellEnd"/>
      <w:r>
        <w:t xml:space="preserve">). For example if there are creeks or rivers near the fire that would impact the projection of the fire, the fire behavior specialist may decide that it is not a big enough fuel break and that the fire could jump the water body. In this case the </w:t>
      </w:r>
      <w:proofErr w:type="spellStart"/>
      <w:r>
        <w:t>fbp.grd</w:t>
      </w:r>
      <w:proofErr w:type="spellEnd"/>
      <w:r>
        <w:t xml:space="preserve"> file will need to be manually edited to incorporate any avenues for fuel across the water. With the river example, it may be that a few narrow patches of grass fuel are added to the fuels layer so that the fire may jump across in the projection. This is something that is completely up to the fire behaviour specialist, and they will need to decide on the edits, and are likely to do them themselves if needed.</w:t>
      </w:r>
      <w:r w:rsidR="00257F7D">
        <w:t xml:space="preserve"> So far as we know at this time, we are unable to edit the </w:t>
      </w:r>
      <w:proofErr w:type="spellStart"/>
      <w:r w:rsidR="00257F7D">
        <w:t>fbp.grd</w:t>
      </w:r>
      <w:proofErr w:type="spellEnd"/>
      <w:r w:rsidR="00257F7D">
        <w:t xml:space="preserve"> file directly, but it can be done in Prometheus and brought in to PFAS, but this is a more advanced process and fire behaviour specialist must have Prometheus knowledge.</w:t>
      </w:r>
    </w:p>
    <w:p w:rsidR="00257F7D" w:rsidRDefault="00257F7D" w:rsidP="003A3A43">
      <w:pPr>
        <w:pStyle w:val="ListParagraph"/>
        <w:numPr>
          <w:ilvl w:val="0"/>
          <w:numId w:val="3"/>
        </w:numPr>
      </w:pPr>
      <w:r>
        <w:t>On the same note, it is easiest to edit the Fuel Type Codes in fdp.ini to be a different coded value if need to make changes on the whole. But rarely applicable</w:t>
      </w:r>
      <w:r w:rsidR="00DA2FB9">
        <w:t>.</w:t>
      </w:r>
    </w:p>
    <w:p w:rsidR="001E0E14" w:rsidRDefault="001E0E14" w:rsidP="001E0E14">
      <w:pPr>
        <w:pStyle w:val="ListParagraph"/>
        <w:numPr>
          <w:ilvl w:val="0"/>
          <w:numId w:val="3"/>
        </w:numPr>
      </w:pPr>
      <w:r>
        <w:t xml:space="preserve">If you have to re-run the model </w:t>
      </w:r>
      <w:r w:rsidR="00DA2FB9">
        <w:t xml:space="preserve">if changes are made to the fuels layer and the PFAS model </w:t>
      </w:r>
      <w:proofErr w:type="gramStart"/>
      <w:r w:rsidR="00DA2FB9">
        <w:t>has</w:t>
      </w:r>
      <w:proofErr w:type="gramEnd"/>
      <w:r w:rsidR="00DA2FB9">
        <w:t xml:space="preserve"> already run once, delete </w:t>
      </w:r>
      <w:proofErr w:type="spellStart"/>
      <w:r w:rsidR="00DA2FB9">
        <w:t>tht</w:t>
      </w:r>
      <w:proofErr w:type="spellEnd"/>
      <w:r w:rsidR="00DA2FB9">
        <w:t xml:space="preserve"> GIF and GWF files for fuels so the Fuels Map will run again with the updates.</w:t>
      </w:r>
    </w:p>
    <w:p w:rsidR="004070EB" w:rsidRPr="00EB58A6" w:rsidRDefault="004070EB" w:rsidP="001E0E14">
      <w:pPr>
        <w:pStyle w:val="ListParagraph"/>
        <w:numPr>
          <w:ilvl w:val="0"/>
          <w:numId w:val="3"/>
        </w:numPr>
      </w:pPr>
      <w:r>
        <w:t>If you have run PFAS model once and needed to make changes and rerun it, it should overwrite the first output files. If you run into errors you cannot remedy, best bet is to re-copy the folder and data extract and start fresh.</w:t>
      </w:r>
    </w:p>
    <w:p w:rsidR="00EB58A6" w:rsidRPr="00EB58A6" w:rsidRDefault="00EB58A6" w:rsidP="00EB58A6">
      <w:pPr>
        <w:keepNext/>
        <w:keepLines/>
        <w:spacing w:before="480" w:after="240"/>
        <w:outlineLvl w:val="0"/>
        <w:rPr>
          <w:rFonts w:ascii="Times New Roman" w:eastAsiaTheme="majorEastAsia" w:hAnsi="Times New Roman" w:cs="Times New Roman"/>
          <w:b/>
          <w:bCs/>
          <w:color w:val="365F91" w:themeColor="accent1" w:themeShade="BF"/>
          <w:sz w:val="28"/>
          <w:szCs w:val="28"/>
        </w:rPr>
      </w:pPr>
    </w:p>
    <w:p w:rsidR="00EB58A6" w:rsidRPr="00EB58A6" w:rsidRDefault="00EB58A6" w:rsidP="00EB58A6">
      <w:pPr>
        <w:keepNext/>
        <w:keepLines/>
        <w:spacing w:before="480" w:after="240"/>
        <w:outlineLvl w:val="0"/>
        <w:rPr>
          <w:rFonts w:ascii="Times New Roman" w:eastAsiaTheme="majorEastAsia" w:hAnsi="Times New Roman" w:cs="Times New Roman"/>
          <w:b/>
          <w:bCs/>
          <w:color w:val="365F91" w:themeColor="accent1" w:themeShade="BF"/>
          <w:sz w:val="28"/>
          <w:szCs w:val="28"/>
        </w:rPr>
      </w:pPr>
      <w:r w:rsidRPr="00EB58A6">
        <w:rPr>
          <w:rFonts w:ascii="Times New Roman" w:eastAsiaTheme="majorEastAsia" w:hAnsi="Times New Roman" w:cs="Times New Roman"/>
          <w:b/>
          <w:bCs/>
          <w:color w:val="365F91" w:themeColor="accent1" w:themeShade="BF"/>
          <w:sz w:val="28"/>
          <w:szCs w:val="28"/>
        </w:rPr>
        <w:t>Document Change Tracking</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98"/>
        <w:gridCol w:w="2075"/>
        <w:gridCol w:w="5078"/>
      </w:tblGrid>
      <w:tr w:rsidR="00EB58A6" w:rsidRPr="00EB58A6" w:rsidTr="00B27E15">
        <w:tc>
          <w:tcPr>
            <w:tcW w:w="1129" w:type="dxa"/>
            <w:tcBorders>
              <w:top w:val="single" w:sz="4" w:space="0" w:color="auto"/>
              <w:left w:val="single" w:sz="4" w:space="0" w:color="auto"/>
              <w:bottom w:val="single" w:sz="4" w:space="0" w:color="auto"/>
              <w:right w:val="single" w:sz="4" w:space="0" w:color="auto"/>
            </w:tcBorders>
            <w:shd w:val="clear" w:color="auto" w:fill="339966"/>
            <w:vAlign w:val="center"/>
            <w:hideMark/>
          </w:tcPr>
          <w:p w:rsidR="00EB58A6" w:rsidRPr="00EB58A6" w:rsidRDefault="00EB58A6" w:rsidP="00EB58A6">
            <w:pPr>
              <w:rPr>
                <w:lang w:val="en-US"/>
              </w:rPr>
            </w:pPr>
            <w:r w:rsidRPr="00EB58A6">
              <w:t>Version</w:t>
            </w:r>
          </w:p>
        </w:tc>
        <w:tc>
          <w:tcPr>
            <w:tcW w:w="1498" w:type="dxa"/>
            <w:tcBorders>
              <w:top w:val="single" w:sz="4" w:space="0" w:color="auto"/>
              <w:left w:val="single" w:sz="4" w:space="0" w:color="auto"/>
              <w:bottom w:val="single" w:sz="4" w:space="0" w:color="auto"/>
              <w:right w:val="single" w:sz="4" w:space="0" w:color="auto"/>
            </w:tcBorders>
            <w:shd w:val="clear" w:color="auto" w:fill="339966"/>
            <w:vAlign w:val="center"/>
            <w:hideMark/>
          </w:tcPr>
          <w:p w:rsidR="00EB58A6" w:rsidRPr="00EB58A6" w:rsidRDefault="00EB58A6" w:rsidP="00EB58A6">
            <w:pPr>
              <w:rPr>
                <w:lang w:val="en-US"/>
              </w:rPr>
            </w:pPr>
            <w:r w:rsidRPr="00EB58A6">
              <w:t>Date of Issue</w:t>
            </w:r>
          </w:p>
        </w:tc>
        <w:tc>
          <w:tcPr>
            <w:tcW w:w="2075" w:type="dxa"/>
            <w:tcBorders>
              <w:top w:val="single" w:sz="4" w:space="0" w:color="auto"/>
              <w:left w:val="single" w:sz="4" w:space="0" w:color="auto"/>
              <w:bottom w:val="single" w:sz="4" w:space="0" w:color="auto"/>
              <w:right w:val="single" w:sz="4" w:space="0" w:color="auto"/>
            </w:tcBorders>
            <w:shd w:val="clear" w:color="auto" w:fill="339966"/>
            <w:vAlign w:val="center"/>
            <w:hideMark/>
          </w:tcPr>
          <w:p w:rsidR="00EB58A6" w:rsidRPr="00EB58A6" w:rsidRDefault="00EB58A6" w:rsidP="00EB58A6">
            <w:pPr>
              <w:rPr>
                <w:lang w:val="en-US"/>
              </w:rPr>
            </w:pPr>
            <w:r w:rsidRPr="00EB58A6">
              <w:t>Author(s)</w:t>
            </w:r>
          </w:p>
        </w:tc>
        <w:tc>
          <w:tcPr>
            <w:tcW w:w="5078" w:type="dxa"/>
            <w:tcBorders>
              <w:top w:val="single" w:sz="4" w:space="0" w:color="auto"/>
              <w:left w:val="single" w:sz="4" w:space="0" w:color="auto"/>
              <w:bottom w:val="single" w:sz="4" w:space="0" w:color="auto"/>
              <w:right w:val="single" w:sz="4" w:space="0" w:color="auto"/>
            </w:tcBorders>
            <w:shd w:val="clear" w:color="auto" w:fill="339966"/>
            <w:vAlign w:val="center"/>
            <w:hideMark/>
          </w:tcPr>
          <w:p w:rsidR="00EB58A6" w:rsidRPr="00EB58A6" w:rsidRDefault="00EB58A6" w:rsidP="00EB58A6">
            <w:pPr>
              <w:rPr>
                <w:lang w:val="en-US"/>
              </w:rPr>
            </w:pPr>
            <w:r w:rsidRPr="00EB58A6">
              <w:t>Brief Description of Change</w:t>
            </w:r>
          </w:p>
        </w:tc>
      </w:tr>
      <w:tr w:rsidR="00EB58A6" w:rsidRPr="00EB58A6" w:rsidTr="00EB58A6">
        <w:tc>
          <w:tcPr>
            <w:tcW w:w="1129" w:type="dxa"/>
            <w:tcBorders>
              <w:top w:val="single" w:sz="4" w:space="0" w:color="auto"/>
              <w:left w:val="single" w:sz="4" w:space="0" w:color="auto"/>
              <w:bottom w:val="single" w:sz="4" w:space="0" w:color="auto"/>
              <w:right w:val="single" w:sz="4" w:space="0" w:color="auto"/>
            </w:tcBorders>
          </w:tcPr>
          <w:p w:rsidR="00EB58A6" w:rsidRPr="00EB58A6" w:rsidRDefault="001E590C" w:rsidP="00EB58A6">
            <w:pPr>
              <w:rPr>
                <w:lang w:val="en-US"/>
              </w:rPr>
            </w:pPr>
            <w:r>
              <w:rPr>
                <w:lang w:val="en-US"/>
              </w:rPr>
              <w:t>1</w:t>
            </w:r>
          </w:p>
        </w:tc>
        <w:tc>
          <w:tcPr>
            <w:tcW w:w="1498" w:type="dxa"/>
            <w:tcBorders>
              <w:top w:val="single" w:sz="4" w:space="0" w:color="auto"/>
              <w:left w:val="single" w:sz="4" w:space="0" w:color="auto"/>
              <w:bottom w:val="single" w:sz="4" w:space="0" w:color="auto"/>
              <w:right w:val="single" w:sz="4" w:space="0" w:color="auto"/>
            </w:tcBorders>
          </w:tcPr>
          <w:p w:rsidR="00EB58A6" w:rsidRPr="00EB58A6" w:rsidRDefault="001E590C" w:rsidP="00EB58A6">
            <w:pPr>
              <w:rPr>
                <w:lang w:val="en-US"/>
              </w:rPr>
            </w:pPr>
            <w:r>
              <w:rPr>
                <w:lang w:val="en-US"/>
              </w:rPr>
              <w:t>June 2015</w:t>
            </w:r>
          </w:p>
        </w:tc>
        <w:tc>
          <w:tcPr>
            <w:tcW w:w="2075" w:type="dxa"/>
            <w:tcBorders>
              <w:top w:val="single" w:sz="4" w:space="0" w:color="auto"/>
              <w:left w:val="single" w:sz="4" w:space="0" w:color="auto"/>
              <w:bottom w:val="single" w:sz="4" w:space="0" w:color="auto"/>
              <w:right w:val="single" w:sz="4" w:space="0" w:color="auto"/>
            </w:tcBorders>
          </w:tcPr>
          <w:p w:rsidR="00EB58A6" w:rsidRPr="00EB58A6" w:rsidRDefault="001E590C" w:rsidP="00EB58A6">
            <w:pPr>
              <w:rPr>
                <w:lang w:val="en-US"/>
              </w:rPr>
            </w:pPr>
            <w:r>
              <w:rPr>
                <w:lang w:val="en-US"/>
              </w:rPr>
              <w:t>Glenna Erlandson</w:t>
            </w:r>
          </w:p>
        </w:tc>
        <w:tc>
          <w:tcPr>
            <w:tcW w:w="5078" w:type="dxa"/>
            <w:tcBorders>
              <w:top w:val="single" w:sz="4" w:space="0" w:color="auto"/>
              <w:left w:val="single" w:sz="4" w:space="0" w:color="auto"/>
              <w:bottom w:val="single" w:sz="4" w:space="0" w:color="auto"/>
              <w:right w:val="single" w:sz="4" w:space="0" w:color="auto"/>
            </w:tcBorders>
          </w:tcPr>
          <w:p w:rsidR="00EB58A6" w:rsidRPr="00EB58A6" w:rsidRDefault="001E590C" w:rsidP="00EB58A6">
            <w:pPr>
              <w:numPr>
                <w:ilvl w:val="0"/>
                <w:numId w:val="2"/>
              </w:numPr>
              <w:spacing w:after="0" w:line="240" w:lineRule="auto"/>
              <w:rPr>
                <w:lang w:val="en-US"/>
              </w:rPr>
            </w:pPr>
            <w:r>
              <w:rPr>
                <w:lang w:val="en-US"/>
              </w:rPr>
              <w:t>Document creation</w:t>
            </w:r>
          </w:p>
        </w:tc>
      </w:tr>
      <w:tr w:rsidR="00EB58A6" w:rsidRPr="00EB58A6" w:rsidTr="00B27E15">
        <w:tc>
          <w:tcPr>
            <w:tcW w:w="1129"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1498"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2075"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5078"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numPr>
                <w:ilvl w:val="0"/>
                <w:numId w:val="2"/>
              </w:numPr>
              <w:spacing w:after="0" w:line="240" w:lineRule="auto"/>
              <w:rPr>
                <w:lang w:val="en-US"/>
              </w:rPr>
            </w:pPr>
          </w:p>
        </w:tc>
      </w:tr>
      <w:tr w:rsidR="00EB58A6" w:rsidRPr="00EB58A6" w:rsidTr="00B27E15">
        <w:tc>
          <w:tcPr>
            <w:tcW w:w="1129"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1498"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2075"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5078"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numPr>
                <w:ilvl w:val="0"/>
                <w:numId w:val="2"/>
              </w:numPr>
              <w:spacing w:after="0" w:line="240" w:lineRule="auto"/>
              <w:rPr>
                <w:lang w:val="en-US"/>
              </w:rPr>
            </w:pPr>
          </w:p>
        </w:tc>
      </w:tr>
      <w:tr w:rsidR="00EB58A6" w:rsidRPr="00EB58A6" w:rsidTr="00B27E15">
        <w:tc>
          <w:tcPr>
            <w:tcW w:w="1129"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1498"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2075"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rPr>
                <w:lang w:val="en-US"/>
              </w:rPr>
            </w:pPr>
          </w:p>
        </w:tc>
        <w:tc>
          <w:tcPr>
            <w:tcW w:w="5078" w:type="dxa"/>
            <w:tcBorders>
              <w:top w:val="single" w:sz="4" w:space="0" w:color="auto"/>
              <w:left w:val="single" w:sz="4" w:space="0" w:color="auto"/>
              <w:bottom w:val="single" w:sz="4" w:space="0" w:color="auto"/>
              <w:right w:val="single" w:sz="4" w:space="0" w:color="auto"/>
            </w:tcBorders>
          </w:tcPr>
          <w:p w:rsidR="00EB58A6" w:rsidRPr="00EB58A6" w:rsidRDefault="00EB58A6" w:rsidP="00EB58A6">
            <w:pPr>
              <w:numPr>
                <w:ilvl w:val="0"/>
                <w:numId w:val="2"/>
              </w:numPr>
              <w:spacing w:after="0" w:line="240" w:lineRule="auto"/>
              <w:rPr>
                <w:lang w:val="en-US"/>
              </w:rPr>
            </w:pPr>
          </w:p>
        </w:tc>
      </w:tr>
    </w:tbl>
    <w:p w:rsidR="00EB58A6" w:rsidRPr="00EB58A6" w:rsidRDefault="00EB58A6" w:rsidP="00EB58A6"/>
    <w:p w:rsidR="0052210B" w:rsidRDefault="00260564"/>
    <w:sectPr w:rsidR="0052210B" w:rsidSect="00113695">
      <w:footerReference w:type="default" r:id="rId3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A44" w:rsidRDefault="00B35A44" w:rsidP="00B35A44">
      <w:pPr>
        <w:spacing w:after="0" w:line="240" w:lineRule="auto"/>
      </w:pPr>
      <w:r>
        <w:separator/>
      </w:r>
    </w:p>
  </w:endnote>
  <w:endnote w:type="continuationSeparator" w:id="0">
    <w:p w:rsidR="00B35A44" w:rsidRDefault="00B35A44" w:rsidP="00B35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A44" w:rsidRPr="005E2B2F" w:rsidRDefault="005E2B2F">
    <w:pPr>
      <w:pStyle w:val="Footer"/>
      <w:rPr>
        <w:sz w:val="18"/>
        <w:szCs w:val="18"/>
      </w:rPr>
    </w:pPr>
    <w:r>
      <w:rPr>
        <w:rFonts w:asciiTheme="majorHAnsi" w:hAnsiTheme="majorHAnsi" w:cstheme="majorHAnsi"/>
        <w:color w:val="17365D" w:themeColor="text2" w:themeShade="BF"/>
        <w:sz w:val="18"/>
        <w:szCs w:val="18"/>
      </w:rPr>
      <w:t xml:space="preserve">File location: </w:t>
    </w:r>
    <w:r w:rsidR="000741EE">
      <w:rPr>
        <w:rFonts w:asciiTheme="majorHAnsi" w:hAnsiTheme="majorHAnsi" w:cstheme="majorHAnsi"/>
        <w:color w:val="17365D" w:themeColor="text2" w:themeShade="BF"/>
        <w:sz w:val="18"/>
        <w:szCs w:val="18"/>
      </w:rPr>
      <w:t>\\wildfiregeo.bcgov\Geomatics$</w:t>
    </w:r>
    <w:r w:rsidR="000741EE" w:rsidRPr="000741EE">
      <w:rPr>
        <w:rFonts w:asciiTheme="majorHAnsi" w:hAnsiTheme="majorHAnsi" w:cstheme="majorHAnsi"/>
        <w:color w:val="17365D" w:themeColor="text2" w:themeShade="BF"/>
        <w:sz w:val="18"/>
        <w:szCs w:val="18"/>
      </w:rPr>
      <w:t>\!Training\PFAS2015</w:t>
    </w:r>
    <w:r w:rsidRPr="005E2B2F">
      <w:rPr>
        <w:rFonts w:asciiTheme="majorHAnsi" w:hAnsiTheme="majorHAnsi" w:cstheme="majorHAnsi"/>
        <w:color w:val="17365D" w:themeColor="text2" w:themeShade="BF"/>
        <w:sz w:val="18"/>
        <w:szCs w:val="18"/>
      </w:rPr>
      <w:ptab w:relativeTo="margin" w:alignment="right" w:leader="none"/>
    </w:r>
    <w:r w:rsidRPr="005E2B2F">
      <w:rPr>
        <w:rFonts w:asciiTheme="majorHAnsi" w:hAnsiTheme="majorHAnsi" w:cstheme="majorHAnsi"/>
        <w:color w:val="17365D" w:themeColor="text2" w:themeShade="BF"/>
        <w:sz w:val="18"/>
        <w:szCs w:val="18"/>
      </w:rPr>
      <w:t xml:space="preserve">Page </w:t>
    </w:r>
    <w:r w:rsidRPr="005E2B2F">
      <w:rPr>
        <w:rFonts w:cstheme="minorHAnsi"/>
        <w:color w:val="17365D" w:themeColor="text2" w:themeShade="BF"/>
        <w:sz w:val="18"/>
        <w:szCs w:val="18"/>
      </w:rPr>
      <w:fldChar w:fldCharType="begin"/>
    </w:r>
    <w:r w:rsidRPr="005E2B2F">
      <w:rPr>
        <w:rFonts w:cstheme="minorHAnsi"/>
        <w:color w:val="17365D" w:themeColor="text2" w:themeShade="BF"/>
        <w:sz w:val="18"/>
        <w:szCs w:val="18"/>
      </w:rPr>
      <w:instrText xml:space="preserve"> PAGE   \* MERGEFORMAT </w:instrText>
    </w:r>
    <w:r w:rsidRPr="005E2B2F">
      <w:rPr>
        <w:rFonts w:cstheme="minorHAnsi"/>
        <w:color w:val="17365D" w:themeColor="text2" w:themeShade="BF"/>
        <w:sz w:val="18"/>
        <w:szCs w:val="18"/>
      </w:rPr>
      <w:fldChar w:fldCharType="separate"/>
    </w:r>
    <w:r w:rsidR="00260564" w:rsidRPr="00260564">
      <w:rPr>
        <w:rFonts w:asciiTheme="majorHAnsi" w:hAnsiTheme="majorHAnsi" w:cstheme="majorHAnsi"/>
        <w:noProof/>
        <w:color w:val="17365D" w:themeColor="text2" w:themeShade="BF"/>
        <w:sz w:val="18"/>
        <w:szCs w:val="18"/>
      </w:rPr>
      <w:t>6</w:t>
    </w:r>
    <w:r w:rsidRPr="005E2B2F">
      <w:rPr>
        <w:rFonts w:cstheme="minorHAnsi"/>
        <w:color w:val="17365D" w:themeColor="text2" w:themeShade="BF"/>
        <w:sz w:val="18"/>
        <w:szCs w:val="18"/>
      </w:rPr>
      <w:fldChar w:fldCharType="end"/>
    </w:r>
    <w:r w:rsidR="00260564">
      <w:rPr>
        <w:rFonts w:cstheme="minorHAnsi"/>
        <w:noProof/>
        <w:color w:val="17365D" w:themeColor="text2" w:themeShade="BF"/>
        <w:sz w:val="18"/>
        <w:szCs w:val="18"/>
        <w:lang w:val="en-US" w:eastAsia="zh-TW"/>
      </w:rPr>
      <w:pict>
        <v:group id="_x0000_s2056" style="position:absolute;margin-left:0;margin-top:0;width:611.15pt;height:64.75pt;flip:y;z-index:251662336;mso-width-percent:1000;mso-height-percent:900;mso-position-horizontal:center;mso-position-horizontal-relative:page;mso-position-vertical:bottom;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57"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58" style="position:absolute;left:8;top:9;width:4031;height:1439;mso-width-percent:400;mso-height-percent:1000;mso-width-percent:400;mso-height-percent:1000;mso-width-relative:margin;mso-height-relative:bottom-margin-area" filled="f" stroked="f"/>
          <w10:wrap anchorx="page" anchory="page"/>
        </v:group>
      </w:pict>
    </w:r>
    <w:r w:rsidR="00260564">
      <w:rPr>
        <w:rFonts w:cstheme="minorHAnsi"/>
        <w:noProof/>
        <w:color w:val="17365D" w:themeColor="text2" w:themeShade="BF"/>
        <w:sz w:val="18"/>
        <w:szCs w:val="18"/>
        <w:lang w:val="en-US" w:eastAsia="zh-TW"/>
      </w:rPr>
      <w:pict>
        <v:rect id="_x0000_s2055" style="position:absolute;margin-left:0;margin-top:0;width:7.15pt;height:63.95pt;z-index:251661312;mso-height-percent:900;mso-position-horizontal:center;mso-position-horizontal-relative:left-margin-area;mso-position-vertical:bottom;mso-position-vertical-relative:page;mso-height-percent:900;mso-height-relative:bottom-margin-area" fillcolor="#4bacc6 [3208]" strokecolor="#205867 [1608]">
          <w10:wrap anchorx="margin" anchory="page"/>
        </v:rect>
      </w:pict>
    </w:r>
    <w:r w:rsidR="00260564">
      <w:rPr>
        <w:rFonts w:cstheme="minorHAnsi"/>
        <w:noProof/>
        <w:color w:val="17365D" w:themeColor="text2" w:themeShade="BF"/>
        <w:sz w:val="18"/>
        <w:szCs w:val="18"/>
        <w:lang w:val="en-US" w:eastAsia="zh-TW"/>
      </w:rPr>
      <w:pict>
        <v:rect id="_x0000_s2054" style="position:absolute;margin-left:0;margin-top:0;width:7.15pt;height:63.95pt;z-index:251660288;mso-height-percent:900;mso-position-horizontal:center;mso-position-horizontal-relative:right-margin-area;mso-position-vertical:bottom;mso-position-vertical-relative:page;mso-height-percent:900;mso-height-relative:bottom-margin-area" fillcolor="#4bacc6 [3208]" strokecolor="#205867 [1608]">
          <w10:wrap anchorx="page" anchory="page"/>
        </v:rect>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A44" w:rsidRDefault="00B35A44" w:rsidP="00B35A44">
      <w:pPr>
        <w:spacing w:after="0" w:line="240" w:lineRule="auto"/>
      </w:pPr>
      <w:r>
        <w:separator/>
      </w:r>
    </w:p>
  </w:footnote>
  <w:footnote w:type="continuationSeparator" w:id="0">
    <w:p w:rsidR="00B35A44" w:rsidRDefault="00B35A44" w:rsidP="00B35A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C2AC9"/>
    <w:multiLevelType w:val="hybridMultilevel"/>
    <w:tmpl w:val="1C2633BC"/>
    <w:lvl w:ilvl="0" w:tplc="A0BE022A">
      <w:start w:val="12"/>
      <w:numFmt w:val="bullet"/>
      <w:lvlText w:val="-"/>
      <w:lvlJc w:val="left"/>
      <w:pPr>
        <w:ind w:left="2160" w:hanging="360"/>
      </w:pPr>
      <w:rPr>
        <w:rFonts w:ascii="Georgia" w:eastAsia="Times New Roman" w:hAnsi="Georgia" w:cs="Times New Roman"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
    <w:nsid w:val="03436302"/>
    <w:multiLevelType w:val="hybridMultilevel"/>
    <w:tmpl w:val="2C3C478E"/>
    <w:lvl w:ilvl="0" w:tplc="A0BE022A">
      <w:start w:val="12"/>
      <w:numFmt w:val="bullet"/>
      <w:lvlText w:val="-"/>
      <w:lvlJc w:val="left"/>
      <w:pPr>
        <w:ind w:left="360" w:hanging="360"/>
      </w:pPr>
      <w:rPr>
        <w:rFonts w:ascii="Georgia" w:eastAsia="Times New Roman" w:hAnsi="Georgia" w:cs="Times New Roman"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5007209"/>
    <w:multiLevelType w:val="hybridMultilevel"/>
    <w:tmpl w:val="B2889EA4"/>
    <w:lvl w:ilvl="0" w:tplc="AFA6FC1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nsid w:val="08834622"/>
    <w:multiLevelType w:val="hybridMultilevel"/>
    <w:tmpl w:val="5D4209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A4824A0"/>
    <w:multiLevelType w:val="hybridMultilevel"/>
    <w:tmpl w:val="0DB8BA9E"/>
    <w:lvl w:ilvl="0" w:tplc="F8789F0C">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3F30589"/>
    <w:multiLevelType w:val="hybridMultilevel"/>
    <w:tmpl w:val="C57229E6"/>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nsid w:val="1CA1058E"/>
    <w:multiLevelType w:val="hybridMultilevel"/>
    <w:tmpl w:val="B734C9FC"/>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D8B0887"/>
    <w:multiLevelType w:val="hybridMultilevel"/>
    <w:tmpl w:val="8BFCA592"/>
    <w:lvl w:ilvl="0" w:tplc="A0BE022A">
      <w:start w:val="12"/>
      <w:numFmt w:val="bullet"/>
      <w:lvlText w:val="-"/>
      <w:lvlJc w:val="left"/>
      <w:pPr>
        <w:ind w:left="720" w:hanging="360"/>
      </w:pPr>
      <w:rPr>
        <w:rFonts w:ascii="Georgia" w:eastAsia="Times New Roman" w:hAnsi="Georg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1EC7628D"/>
    <w:multiLevelType w:val="hybridMultilevel"/>
    <w:tmpl w:val="FDCC1990"/>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F0E20BE"/>
    <w:multiLevelType w:val="hybridMultilevel"/>
    <w:tmpl w:val="C478E5B8"/>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26CA5B46"/>
    <w:multiLevelType w:val="hybridMultilevel"/>
    <w:tmpl w:val="B34CEF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2B852FE"/>
    <w:multiLevelType w:val="hybridMultilevel"/>
    <w:tmpl w:val="66F2A7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91D131F"/>
    <w:multiLevelType w:val="hybridMultilevel"/>
    <w:tmpl w:val="CB8EC5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58C83AA3"/>
    <w:multiLevelType w:val="hybridMultilevel"/>
    <w:tmpl w:val="6114D7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6B3E0778"/>
    <w:multiLevelType w:val="hybridMultilevel"/>
    <w:tmpl w:val="4EE8AB0E"/>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5">
    <w:nsid w:val="7912689D"/>
    <w:multiLevelType w:val="hybridMultilevel"/>
    <w:tmpl w:val="2D80DB82"/>
    <w:lvl w:ilvl="0" w:tplc="1009000B">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6">
    <w:nsid w:val="7E485132"/>
    <w:multiLevelType w:val="hybridMultilevel"/>
    <w:tmpl w:val="E1A0549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2"/>
  </w:num>
  <w:num w:numId="5">
    <w:abstractNumId w:val="1"/>
  </w:num>
  <w:num w:numId="6">
    <w:abstractNumId w:val="15"/>
  </w:num>
  <w:num w:numId="7">
    <w:abstractNumId w:val="13"/>
  </w:num>
  <w:num w:numId="8">
    <w:abstractNumId w:val="5"/>
  </w:num>
  <w:num w:numId="9">
    <w:abstractNumId w:val="11"/>
  </w:num>
  <w:num w:numId="10">
    <w:abstractNumId w:val="14"/>
  </w:num>
  <w:num w:numId="11">
    <w:abstractNumId w:val="0"/>
  </w:num>
  <w:num w:numId="12">
    <w:abstractNumId w:val="7"/>
  </w:num>
  <w:num w:numId="13">
    <w:abstractNumId w:val="8"/>
  </w:num>
  <w:num w:numId="14">
    <w:abstractNumId w:val="3"/>
  </w:num>
  <w:num w:numId="15">
    <w:abstractNumId w:val="9"/>
  </w:num>
  <w:num w:numId="16">
    <w:abstractNumId w:val="10"/>
  </w:num>
  <w:num w:numId="17">
    <w:abstractNumId w:val="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9"/>
    <o:shapelayout v:ext="edit">
      <o:idmap v:ext="edit" data="2"/>
      <o:rules v:ext="edit">
        <o:r id="V:Rule2" type="connector" idref="#_x0000_s2057"/>
      </o:rules>
    </o:shapelayout>
  </w:hdrShapeDefaults>
  <w:footnotePr>
    <w:footnote w:id="-1"/>
    <w:footnote w:id="0"/>
  </w:footnotePr>
  <w:endnotePr>
    <w:endnote w:id="-1"/>
    <w:endnote w:id="0"/>
  </w:endnotePr>
  <w:compat>
    <w:compatSetting w:name="compatibilityMode" w:uri="http://schemas.microsoft.com/office/word" w:val="12"/>
  </w:compat>
  <w:rsids>
    <w:rsidRoot w:val="00B35A3B"/>
    <w:rsid w:val="0003739A"/>
    <w:rsid w:val="000741EE"/>
    <w:rsid w:val="000C1AFB"/>
    <w:rsid w:val="000F4D02"/>
    <w:rsid w:val="00113695"/>
    <w:rsid w:val="001741E2"/>
    <w:rsid w:val="00180FAF"/>
    <w:rsid w:val="001E0E14"/>
    <w:rsid w:val="001E590C"/>
    <w:rsid w:val="001F02EB"/>
    <w:rsid w:val="00235C70"/>
    <w:rsid w:val="00257F7D"/>
    <w:rsid w:val="00260564"/>
    <w:rsid w:val="002D38AA"/>
    <w:rsid w:val="002E4DE0"/>
    <w:rsid w:val="0032446D"/>
    <w:rsid w:val="003A3A43"/>
    <w:rsid w:val="003B61CE"/>
    <w:rsid w:val="003E38AD"/>
    <w:rsid w:val="004070EB"/>
    <w:rsid w:val="00451C6D"/>
    <w:rsid w:val="004728AF"/>
    <w:rsid w:val="004806DF"/>
    <w:rsid w:val="00490547"/>
    <w:rsid w:val="004B6A07"/>
    <w:rsid w:val="004F1241"/>
    <w:rsid w:val="004F21E3"/>
    <w:rsid w:val="004F64CC"/>
    <w:rsid w:val="00543163"/>
    <w:rsid w:val="00581230"/>
    <w:rsid w:val="00587228"/>
    <w:rsid w:val="00596CA0"/>
    <w:rsid w:val="005E2B2F"/>
    <w:rsid w:val="00650753"/>
    <w:rsid w:val="00652E9F"/>
    <w:rsid w:val="006B0487"/>
    <w:rsid w:val="006D65E7"/>
    <w:rsid w:val="006F56A5"/>
    <w:rsid w:val="00714F86"/>
    <w:rsid w:val="007A5247"/>
    <w:rsid w:val="007C0DF2"/>
    <w:rsid w:val="00816344"/>
    <w:rsid w:val="008828C4"/>
    <w:rsid w:val="00891914"/>
    <w:rsid w:val="008B183F"/>
    <w:rsid w:val="008E23CF"/>
    <w:rsid w:val="00900AB7"/>
    <w:rsid w:val="00901782"/>
    <w:rsid w:val="0090685D"/>
    <w:rsid w:val="00927FBF"/>
    <w:rsid w:val="00943938"/>
    <w:rsid w:val="009971A1"/>
    <w:rsid w:val="009C1172"/>
    <w:rsid w:val="00A054D9"/>
    <w:rsid w:val="00A20843"/>
    <w:rsid w:val="00A56127"/>
    <w:rsid w:val="00A950CE"/>
    <w:rsid w:val="00AD0AD5"/>
    <w:rsid w:val="00B35A3B"/>
    <w:rsid w:val="00B35A44"/>
    <w:rsid w:val="00B53E62"/>
    <w:rsid w:val="00B70E03"/>
    <w:rsid w:val="00B861FB"/>
    <w:rsid w:val="00BA3043"/>
    <w:rsid w:val="00C257A9"/>
    <w:rsid w:val="00C34A6E"/>
    <w:rsid w:val="00C46A8F"/>
    <w:rsid w:val="00CC2422"/>
    <w:rsid w:val="00D05D50"/>
    <w:rsid w:val="00D40376"/>
    <w:rsid w:val="00D45ADE"/>
    <w:rsid w:val="00DA2FB9"/>
    <w:rsid w:val="00E11DDE"/>
    <w:rsid w:val="00E37047"/>
    <w:rsid w:val="00EB58A6"/>
    <w:rsid w:val="00F6574E"/>
    <w:rsid w:val="00FA29FA"/>
    <w:rsid w:val="00FE77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695"/>
  </w:style>
  <w:style w:type="paragraph" w:styleId="Heading2">
    <w:name w:val="heading 2"/>
    <w:basedOn w:val="Normal"/>
    <w:next w:val="Normal"/>
    <w:link w:val="Heading2Char"/>
    <w:uiPriority w:val="9"/>
    <w:unhideWhenUsed/>
    <w:qFormat/>
    <w:rsid w:val="00652E9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5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8A6"/>
    <w:rPr>
      <w:rFonts w:ascii="Tahoma" w:hAnsi="Tahoma" w:cs="Tahoma"/>
      <w:sz w:val="16"/>
      <w:szCs w:val="16"/>
    </w:rPr>
  </w:style>
  <w:style w:type="paragraph" w:styleId="Header">
    <w:name w:val="header"/>
    <w:basedOn w:val="Normal"/>
    <w:link w:val="HeaderChar"/>
    <w:uiPriority w:val="99"/>
    <w:unhideWhenUsed/>
    <w:rsid w:val="00B35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A44"/>
  </w:style>
  <w:style w:type="paragraph" w:styleId="Footer">
    <w:name w:val="footer"/>
    <w:basedOn w:val="Normal"/>
    <w:link w:val="FooterChar"/>
    <w:uiPriority w:val="99"/>
    <w:unhideWhenUsed/>
    <w:rsid w:val="00B35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A44"/>
  </w:style>
  <w:style w:type="paragraph" w:styleId="ListParagraph">
    <w:name w:val="List Paragraph"/>
    <w:basedOn w:val="Normal"/>
    <w:uiPriority w:val="34"/>
    <w:qFormat/>
    <w:rsid w:val="001E590C"/>
    <w:pPr>
      <w:ind w:left="720"/>
      <w:contextualSpacing/>
    </w:pPr>
  </w:style>
  <w:style w:type="character" w:customStyle="1" w:styleId="Heading2Char">
    <w:name w:val="Heading 2 Char"/>
    <w:basedOn w:val="DefaultParagraphFont"/>
    <w:link w:val="Heading2"/>
    <w:uiPriority w:val="9"/>
    <w:rsid w:val="00652E9F"/>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652E9F"/>
    <w:rPr>
      <w:color w:val="0000FF" w:themeColor="hyperlink"/>
      <w:u w:val="single"/>
    </w:rPr>
  </w:style>
  <w:style w:type="character" w:styleId="FollowedHyperlink">
    <w:name w:val="FollowedHyperlink"/>
    <w:basedOn w:val="DefaultParagraphFont"/>
    <w:uiPriority w:val="99"/>
    <w:semiHidden/>
    <w:unhideWhenUsed/>
    <w:rsid w:val="002D38AA"/>
    <w:rPr>
      <w:color w:val="800080" w:themeColor="followedHyperlink"/>
      <w:u w:val="single"/>
    </w:rPr>
  </w:style>
  <w:style w:type="paragraph" w:styleId="TOC1">
    <w:name w:val="toc 1"/>
    <w:basedOn w:val="Normal"/>
    <w:next w:val="Normal"/>
    <w:autoRedefine/>
    <w:unhideWhenUsed/>
    <w:rsid w:val="00C257A9"/>
    <w:pPr>
      <w:widowControl w:val="0"/>
      <w:tabs>
        <w:tab w:val="right" w:leader="dot" w:pos="9410"/>
      </w:tabs>
      <w:suppressAutoHyphens/>
      <w:spacing w:after="0" w:line="240" w:lineRule="auto"/>
      <w:jc w:val="both"/>
    </w:pPr>
    <w:rPr>
      <w:rFonts w:ascii="Times New Roman" w:eastAsia="Times New Roman" w:hAnsi="Times New Roman" w:cs="Calibri"/>
      <w:sz w:val="24"/>
      <w:szCs w:val="20"/>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5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8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294918">
      <w:bodyDiv w:val="1"/>
      <w:marLeft w:val="0"/>
      <w:marRight w:val="0"/>
      <w:marTop w:val="0"/>
      <w:marBottom w:val="0"/>
      <w:divBdr>
        <w:top w:val="none" w:sz="0" w:space="0" w:color="auto"/>
        <w:left w:val="none" w:sz="0" w:space="0" w:color="auto"/>
        <w:bottom w:val="none" w:sz="0" w:space="0" w:color="auto"/>
        <w:right w:val="none" w:sz="0" w:space="0" w:color="auto"/>
      </w:divBdr>
    </w:div>
    <w:div w:id="1229415229">
      <w:bodyDiv w:val="1"/>
      <w:marLeft w:val="0"/>
      <w:marRight w:val="0"/>
      <w:marTop w:val="0"/>
      <w:marBottom w:val="0"/>
      <w:divBdr>
        <w:top w:val="none" w:sz="0" w:space="0" w:color="auto"/>
        <w:left w:val="none" w:sz="0" w:space="0" w:color="auto"/>
        <w:bottom w:val="none" w:sz="0" w:space="0" w:color="auto"/>
        <w:right w:val="none" w:sz="0" w:space="0" w:color="auto"/>
      </w:divBdr>
    </w:div>
    <w:div w:id="1638610753">
      <w:bodyDiv w:val="1"/>
      <w:marLeft w:val="0"/>
      <w:marRight w:val="0"/>
      <w:marTop w:val="0"/>
      <w:marBottom w:val="0"/>
      <w:divBdr>
        <w:top w:val="none" w:sz="0" w:space="0" w:color="auto"/>
        <w:left w:val="none" w:sz="0" w:space="0" w:color="auto"/>
        <w:bottom w:val="none" w:sz="0" w:space="0" w:color="auto"/>
        <w:right w:val="none" w:sz="0" w:space="0" w:color="auto"/>
      </w:divBdr>
    </w:div>
    <w:div w:id="177690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file:///Y:\Ember\AppData\Local\Temp\SNAGHTML8686524.PNG" TargetMode="External"/><Relationship Id="rId18" Type="http://schemas.openxmlformats.org/officeDocument/2006/relationships/image" Target="file:///Y:\Ember\AppData\Local\Temp\SNAGHTML87545a3.PNG" TargetMode="External"/><Relationship Id="rId26"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hyperlink" Target="file:///\\wildfiregeo.bcgov\Geomatics$\!Publish\Data\GoogleEart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file:///\\wildfiregeo.bcgov\Geomatics$\!Data_Exchange\Data\FireModelingData" TargetMode="External"/><Relationship Id="rId29" Type="http://schemas.openxmlformats.org/officeDocument/2006/relationships/hyperlink" Target="https://bcfireweatherp1.nrs.gov.bc.ca/Scripts/Public/Common/Report.asp?Report=Dail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file:///Y:\Ember\AppData\Local\Temp\SNAGHTML85a62a4.PNG" TargetMode="External"/><Relationship Id="rId24" Type="http://schemas.openxmlformats.org/officeDocument/2006/relationships/image" Target="media/image9.png"/><Relationship Id="rId32" Type="http://schemas.openxmlformats.org/officeDocument/2006/relationships/hyperlink" Target="file:///\\wildfiregoe.bcgov\Geomatics$\!Training\PFAS2015" TargetMode="External"/><Relationship Id="rId5" Type="http://schemas.openxmlformats.org/officeDocument/2006/relationships/webSettings" Target="webSettings.xml"/><Relationship Id="rId15" Type="http://schemas.openxmlformats.org/officeDocument/2006/relationships/image" Target="file:///Y:\Ember\AppData\Local\Temp\SNAGHTML86bb43d.PNG" TargetMode="External"/><Relationship Id="rId23" Type="http://schemas.openxmlformats.org/officeDocument/2006/relationships/image" Target="media/image8.png"/><Relationship Id="rId28" Type="http://schemas.openxmlformats.org/officeDocument/2006/relationships/image" Target="cid:image001.png@01D0A4F7.FE5A6A00" TargetMode="External"/><Relationship Id="rId10" Type="http://schemas.openxmlformats.org/officeDocument/2006/relationships/image" Target="media/image2.png"/><Relationship Id="rId19" Type="http://schemas.openxmlformats.org/officeDocument/2006/relationships/hyperlink" Target="file:///\\wildfiregeo.bcgov\Geomatics$\!Training\PFAS2015"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file:///Y:\Ember\AppData\Local\Temp\SNAGHTML853c482.PNG" TargetMode="External"/><Relationship Id="rId14" Type="http://schemas.openxmlformats.org/officeDocument/2006/relationships/image" Target="media/image4.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2214</TotalTime>
  <Pages>11</Pages>
  <Words>1779</Words>
  <Characters>10142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 Devona L FLNR:EX</dc:creator>
  <cp:keywords/>
  <dc:description/>
  <cp:lastModifiedBy>Erlandson, Glenna FLNR:EX</cp:lastModifiedBy>
  <cp:revision>60</cp:revision>
  <dcterms:created xsi:type="dcterms:W3CDTF">2014-05-12T18:10:00Z</dcterms:created>
  <dcterms:modified xsi:type="dcterms:W3CDTF">2015-07-24T18:37:00Z</dcterms:modified>
</cp:coreProperties>
</file>